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6D4F4" w14:textId="77777777" w:rsidR="0013097D" w:rsidRDefault="00FF7EAE">
      <w:pPr>
        <w:spacing w:after="0"/>
      </w:pPr>
      <w:r>
        <w:rPr>
          <w:rFonts w:ascii="Century Gothic" w:eastAsia="Century Gothic" w:hAnsi="Century Gothic" w:cs="Century Gothic"/>
          <w:b/>
          <w:color w:val="9194A1"/>
          <w:sz w:val="40"/>
        </w:rPr>
        <w:t xml:space="preserve">Prudential Regulation Authority </w:t>
      </w:r>
    </w:p>
    <w:p w14:paraId="3AB47B2E" w14:textId="77777777" w:rsidR="0013097D" w:rsidRDefault="00FF7EAE">
      <w:pPr>
        <w:spacing w:after="169"/>
        <w:ind w:left="29"/>
      </w:pPr>
      <w:r>
        <w:rPr>
          <w:rFonts w:ascii="Arial" w:eastAsia="Arial" w:hAnsi="Arial" w:cs="Arial"/>
          <w:sz w:val="2"/>
        </w:rPr>
        <w:t xml:space="preserve">  </w:t>
      </w:r>
    </w:p>
    <w:p w14:paraId="38E67079" w14:textId="77777777" w:rsidR="0013097D" w:rsidRDefault="00FF7EAE">
      <w:pPr>
        <w:spacing w:after="107"/>
        <w:ind w:left="29"/>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r>
      <w:r>
        <w:rPr>
          <w:rFonts w:ascii="Arial" w:eastAsia="Arial" w:hAnsi="Arial" w:cs="Arial"/>
          <w:b/>
          <w:sz w:val="20"/>
        </w:rPr>
        <w:t xml:space="preserve"> </w:t>
      </w:r>
    </w:p>
    <w:p w14:paraId="7B75A6D9" w14:textId="77777777" w:rsidR="0013097D" w:rsidRDefault="00FF7EAE">
      <w:pPr>
        <w:spacing w:after="21"/>
        <w:ind w:left="29"/>
      </w:pPr>
      <w:r>
        <w:rPr>
          <w:rFonts w:ascii="Arial" w:eastAsia="Arial" w:hAnsi="Arial" w:cs="Arial"/>
          <w:sz w:val="20"/>
        </w:rPr>
        <w:t xml:space="preserve"> </w:t>
      </w:r>
    </w:p>
    <w:p w14:paraId="6B8ECB50" w14:textId="77777777" w:rsidR="0013097D" w:rsidRDefault="00FF7EAE">
      <w:pPr>
        <w:spacing w:after="139"/>
        <w:ind w:left="29"/>
      </w:pPr>
      <w:r>
        <w:rPr>
          <w:rFonts w:ascii="Arial" w:eastAsia="Arial" w:hAnsi="Arial" w:cs="Arial"/>
          <w:sz w:val="12"/>
        </w:rPr>
        <w:t xml:space="preserve"> </w:t>
      </w:r>
    </w:p>
    <w:p w14:paraId="601ABF43" w14:textId="2D7878A1" w:rsidR="0013097D" w:rsidRDefault="00FF7EAE">
      <w:pPr>
        <w:spacing w:after="0"/>
        <w:ind w:left="29"/>
      </w:pPr>
      <w:r>
        <w:rPr>
          <w:rFonts w:ascii="Arial" w:eastAsia="Arial" w:hAnsi="Arial" w:cs="Arial"/>
          <w:b/>
          <w:sz w:val="28"/>
        </w:rPr>
        <w:t>Supplementary information for applications to</w:t>
      </w:r>
      <w:r w:rsidR="001F21C1">
        <w:rPr>
          <w:rFonts w:ascii="Arial" w:eastAsia="Arial" w:hAnsi="Arial" w:cs="Arial"/>
          <w:b/>
          <w:sz w:val="28"/>
        </w:rPr>
        <w:t xml:space="preserve"> apply for the transitional measure on technical provisions</w:t>
      </w:r>
      <w:r>
        <w:rPr>
          <w:rFonts w:ascii="Arial" w:eastAsia="Arial" w:hAnsi="Arial" w:cs="Arial"/>
          <w:b/>
          <w:sz w:val="28"/>
        </w:rPr>
        <w:t xml:space="preserve"> </w:t>
      </w:r>
      <w:r w:rsidR="001F21C1">
        <w:rPr>
          <w:rFonts w:ascii="Arial" w:eastAsia="Arial" w:hAnsi="Arial" w:cs="Arial"/>
          <w:b/>
          <w:sz w:val="28"/>
        </w:rPr>
        <w:t>(‘TMTP’)</w:t>
      </w:r>
    </w:p>
    <w:tbl>
      <w:tblPr>
        <w:tblStyle w:val="TableGrid"/>
        <w:tblW w:w="8664" w:type="dxa"/>
        <w:tblInd w:w="14" w:type="dxa"/>
        <w:tblCellMar>
          <w:top w:w="49" w:type="dxa"/>
          <w:left w:w="108" w:type="dxa"/>
          <w:right w:w="115" w:type="dxa"/>
        </w:tblCellMar>
        <w:tblLook w:val="04A0" w:firstRow="1" w:lastRow="0" w:firstColumn="1" w:lastColumn="0" w:noHBand="0" w:noVBand="1"/>
      </w:tblPr>
      <w:tblGrid>
        <w:gridCol w:w="2850"/>
        <w:gridCol w:w="5814"/>
      </w:tblGrid>
      <w:tr w:rsidR="0013097D" w14:paraId="4506EEAC" w14:textId="77777777">
        <w:trPr>
          <w:trHeight w:val="851"/>
        </w:trPr>
        <w:tc>
          <w:tcPr>
            <w:tcW w:w="2850" w:type="dxa"/>
            <w:vMerge w:val="restart"/>
            <w:tcBorders>
              <w:top w:val="nil"/>
              <w:left w:val="nil"/>
              <w:bottom w:val="single" w:sz="48" w:space="0" w:color="FFFFFF"/>
              <w:right w:val="nil"/>
            </w:tcBorders>
          </w:tcPr>
          <w:p w14:paraId="7D284946" w14:textId="77777777" w:rsidR="0013097D" w:rsidRDefault="00FF7EAE">
            <w:pPr>
              <w:spacing w:after="100"/>
              <w:ind w:left="15"/>
            </w:pPr>
            <w:r>
              <w:rPr>
                <w:rFonts w:ascii="Arial" w:eastAsia="Arial" w:hAnsi="Arial" w:cs="Arial"/>
              </w:rPr>
              <w:t xml:space="preserve"> </w:t>
            </w:r>
          </w:p>
          <w:p w14:paraId="0D8FFDC4" w14:textId="77777777" w:rsidR="0013097D" w:rsidRDefault="00FF7EAE">
            <w:pPr>
              <w:spacing w:after="321"/>
              <w:ind w:left="15"/>
            </w:pPr>
            <w:r>
              <w:rPr>
                <w:rFonts w:ascii="Arial" w:eastAsia="Arial" w:hAnsi="Arial" w:cs="Arial"/>
              </w:rPr>
              <w:t xml:space="preserve">Firm name </w:t>
            </w:r>
          </w:p>
          <w:p w14:paraId="6806FB14" w14:textId="77777777" w:rsidR="0013097D" w:rsidRDefault="00FF7EAE">
            <w:pPr>
              <w:spacing w:after="422"/>
              <w:ind w:left="15"/>
            </w:pPr>
            <w:r>
              <w:rPr>
                <w:rFonts w:ascii="Arial" w:eastAsia="Arial" w:hAnsi="Arial" w:cs="Arial"/>
              </w:rPr>
              <w:t xml:space="preserve">Firm reference number </w:t>
            </w:r>
          </w:p>
          <w:p w14:paraId="6EDB14EA" w14:textId="77777777" w:rsidR="0013097D" w:rsidRDefault="00FF7EAE">
            <w:pPr>
              <w:spacing w:after="319"/>
              <w:ind w:left="15"/>
            </w:pPr>
            <w:r>
              <w:rPr>
                <w:rFonts w:ascii="Arial" w:eastAsia="Arial" w:hAnsi="Arial" w:cs="Arial"/>
              </w:rPr>
              <w:t xml:space="preserve">Date of application </w:t>
            </w:r>
          </w:p>
          <w:p w14:paraId="4AE013AA" w14:textId="77777777" w:rsidR="0013097D" w:rsidRDefault="00FF7EAE">
            <w:pPr>
              <w:ind w:left="15"/>
              <w:rPr>
                <w:rFonts w:ascii="Arial" w:eastAsia="Arial" w:hAnsi="Arial" w:cs="Arial"/>
              </w:rPr>
            </w:pPr>
            <w:r>
              <w:rPr>
                <w:rFonts w:ascii="Arial" w:eastAsia="Arial" w:hAnsi="Arial" w:cs="Arial"/>
              </w:rPr>
              <w:t xml:space="preserve">Address </w:t>
            </w:r>
          </w:p>
          <w:p w14:paraId="0ED6200F" w14:textId="77777777" w:rsidR="00480E5D" w:rsidRDefault="00480E5D" w:rsidP="00480E5D">
            <w:pPr>
              <w:rPr>
                <w:rFonts w:ascii="Arial" w:eastAsia="Arial" w:hAnsi="Arial" w:cs="Arial"/>
              </w:rPr>
            </w:pPr>
          </w:p>
          <w:p w14:paraId="4191938E" w14:textId="77777777" w:rsidR="00480E5D" w:rsidRDefault="00480E5D" w:rsidP="00480E5D">
            <w:pPr>
              <w:rPr>
                <w:rFonts w:ascii="Arial" w:eastAsia="Arial" w:hAnsi="Arial" w:cs="Arial"/>
              </w:rPr>
            </w:pPr>
          </w:p>
          <w:p w14:paraId="65BE4F5D" w14:textId="77777777" w:rsidR="00480E5D" w:rsidRPr="00480E5D" w:rsidRDefault="00480E5D" w:rsidP="00480E5D">
            <w:pPr>
              <w:jc w:val="center"/>
            </w:pPr>
          </w:p>
        </w:tc>
        <w:tc>
          <w:tcPr>
            <w:tcW w:w="5814" w:type="dxa"/>
            <w:tcBorders>
              <w:top w:val="single" w:sz="48" w:space="0" w:color="FFFFFF"/>
              <w:left w:val="nil"/>
              <w:bottom w:val="single" w:sz="48" w:space="0" w:color="FFFFFF"/>
              <w:right w:val="nil"/>
            </w:tcBorders>
            <w:shd w:val="clear" w:color="auto" w:fill="E5E5E5"/>
          </w:tcPr>
          <w:p w14:paraId="50F79473" w14:textId="77777777" w:rsidR="0013097D" w:rsidRDefault="00FF7EAE">
            <w:r>
              <w:rPr>
                <w:rFonts w:ascii="Arial" w:eastAsia="Arial" w:hAnsi="Arial" w:cs="Arial"/>
                <w:b/>
              </w:rPr>
              <w:t xml:space="preserve">      </w:t>
            </w:r>
          </w:p>
        </w:tc>
      </w:tr>
      <w:tr w:rsidR="0013097D" w14:paraId="6D50F4A9" w14:textId="77777777">
        <w:trPr>
          <w:trHeight w:val="697"/>
        </w:trPr>
        <w:tc>
          <w:tcPr>
            <w:tcW w:w="0" w:type="auto"/>
            <w:vMerge/>
            <w:tcBorders>
              <w:top w:val="nil"/>
              <w:left w:val="nil"/>
              <w:bottom w:val="nil"/>
              <w:right w:val="nil"/>
            </w:tcBorders>
          </w:tcPr>
          <w:p w14:paraId="35FF0FBB" w14:textId="77777777" w:rsidR="0013097D" w:rsidRDefault="0013097D"/>
        </w:tc>
        <w:tc>
          <w:tcPr>
            <w:tcW w:w="5814" w:type="dxa"/>
            <w:tcBorders>
              <w:top w:val="single" w:sz="48" w:space="0" w:color="FFFFFF"/>
              <w:left w:val="nil"/>
              <w:bottom w:val="single" w:sz="48" w:space="0" w:color="FFFFFF"/>
              <w:right w:val="nil"/>
            </w:tcBorders>
            <w:shd w:val="clear" w:color="auto" w:fill="E5E5E5"/>
          </w:tcPr>
          <w:p w14:paraId="150B4B35" w14:textId="77777777" w:rsidR="0013097D" w:rsidRDefault="00FF7EAE">
            <w:r>
              <w:rPr>
                <w:rFonts w:ascii="Arial" w:eastAsia="Arial" w:hAnsi="Arial" w:cs="Arial"/>
              </w:rPr>
              <w:t xml:space="preserve">      </w:t>
            </w:r>
          </w:p>
        </w:tc>
      </w:tr>
      <w:tr w:rsidR="0013097D" w14:paraId="0B2B9415" w14:textId="77777777">
        <w:trPr>
          <w:trHeight w:val="696"/>
        </w:trPr>
        <w:tc>
          <w:tcPr>
            <w:tcW w:w="0" w:type="auto"/>
            <w:vMerge/>
            <w:tcBorders>
              <w:top w:val="nil"/>
              <w:left w:val="nil"/>
              <w:bottom w:val="nil"/>
              <w:right w:val="nil"/>
            </w:tcBorders>
          </w:tcPr>
          <w:p w14:paraId="55C6F160" w14:textId="77777777" w:rsidR="0013097D" w:rsidRDefault="0013097D"/>
        </w:tc>
        <w:tc>
          <w:tcPr>
            <w:tcW w:w="5814" w:type="dxa"/>
            <w:tcBorders>
              <w:top w:val="single" w:sz="48" w:space="0" w:color="FFFFFF"/>
              <w:left w:val="nil"/>
              <w:bottom w:val="single" w:sz="48" w:space="0" w:color="FFFFFF"/>
              <w:right w:val="nil"/>
            </w:tcBorders>
            <w:shd w:val="clear" w:color="auto" w:fill="E5E5E5"/>
          </w:tcPr>
          <w:p w14:paraId="4C26E4FD" w14:textId="77777777" w:rsidR="0013097D" w:rsidRDefault="00FF7EAE">
            <w:r>
              <w:rPr>
                <w:rFonts w:ascii="Arial" w:eastAsia="Arial" w:hAnsi="Arial" w:cs="Arial"/>
              </w:rPr>
              <w:t xml:space="preserve"> </w:t>
            </w:r>
          </w:p>
        </w:tc>
      </w:tr>
      <w:tr w:rsidR="0013097D" w14:paraId="4115A357" w14:textId="77777777">
        <w:trPr>
          <w:trHeight w:val="1223"/>
        </w:trPr>
        <w:tc>
          <w:tcPr>
            <w:tcW w:w="0" w:type="auto"/>
            <w:vMerge/>
            <w:tcBorders>
              <w:top w:val="nil"/>
              <w:left w:val="nil"/>
              <w:bottom w:val="single" w:sz="48" w:space="0" w:color="FFFFFF"/>
              <w:right w:val="nil"/>
            </w:tcBorders>
          </w:tcPr>
          <w:p w14:paraId="21DC98C3" w14:textId="77777777" w:rsidR="0013097D" w:rsidRDefault="0013097D"/>
        </w:tc>
        <w:tc>
          <w:tcPr>
            <w:tcW w:w="5814" w:type="dxa"/>
            <w:tcBorders>
              <w:top w:val="single" w:sz="48" w:space="0" w:color="FFFFFF"/>
              <w:left w:val="nil"/>
              <w:bottom w:val="single" w:sz="48" w:space="0" w:color="FFFFFF"/>
              <w:right w:val="nil"/>
            </w:tcBorders>
            <w:shd w:val="clear" w:color="auto" w:fill="E5E5E5"/>
          </w:tcPr>
          <w:p w14:paraId="26DD2DFC" w14:textId="77777777" w:rsidR="0013097D" w:rsidRDefault="00FF7EAE">
            <w:pPr>
              <w:spacing w:after="100"/>
            </w:pPr>
            <w:r>
              <w:rPr>
                <w:rFonts w:ascii="Arial" w:eastAsia="Arial" w:hAnsi="Arial" w:cs="Arial"/>
              </w:rPr>
              <w:t xml:space="preserve">      </w:t>
            </w:r>
          </w:p>
          <w:p w14:paraId="0E39D86B" w14:textId="77777777" w:rsidR="0013097D" w:rsidRDefault="00FF7EAE">
            <w:pPr>
              <w:spacing w:after="98"/>
            </w:pPr>
            <w:r>
              <w:rPr>
                <w:rFonts w:ascii="Arial" w:eastAsia="Arial" w:hAnsi="Arial" w:cs="Arial"/>
              </w:rPr>
              <w:t xml:space="preserve"> </w:t>
            </w:r>
          </w:p>
          <w:p w14:paraId="5C30395E" w14:textId="77777777" w:rsidR="0013097D" w:rsidRDefault="00FF7EAE">
            <w:r>
              <w:rPr>
                <w:rFonts w:ascii="Arial" w:eastAsia="Arial" w:hAnsi="Arial" w:cs="Arial"/>
              </w:rPr>
              <w:t xml:space="preserve"> </w:t>
            </w:r>
          </w:p>
        </w:tc>
      </w:tr>
    </w:tbl>
    <w:p w14:paraId="7628126D" w14:textId="77777777" w:rsidR="0013097D" w:rsidRDefault="00FF7EAE">
      <w:pPr>
        <w:spacing w:after="107"/>
        <w:ind w:left="29"/>
      </w:pPr>
      <w:r>
        <w:rPr>
          <w:rFonts w:ascii="Arial" w:eastAsia="Arial" w:hAnsi="Arial" w:cs="Arial"/>
        </w:rPr>
        <w:t xml:space="preserve"> </w:t>
      </w:r>
    </w:p>
    <w:p w14:paraId="2A177991" w14:textId="7316D52C" w:rsidR="001F21C1" w:rsidRDefault="001F21C1" w:rsidP="00C55FA6">
      <w:pPr>
        <w:rPr>
          <w:rFonts w:ascii="Arial" w:hAnsi="Arial" w:cs="Arial"/>
        </w:rPr>
      </w:pPr>
      <w:r>
        <w:rPr>
          <w:rFonts w:ascii="Arial" w:eastAsia="Arial" w:hAnsi="Arial" w:cs="Arial"/>
        </w:rPr>
        <w:t xml:space="preserve">As noted in chapter 2 of the </w:t>
      </w:r>
      <w:r w:rsidRPr="001F21C1">
        <w:rPr>
          <w:rFonts w:ascii="Arial" w:hAnsi="Arial" w:cs="Arial"/>
        </w:rPr>
        <w:t>Statement of policy: ‘Permissions for transitional measures on technical provisions and risk-free interest rates’</w:t>
      </w:r>
      <w:r w:rsidRPr="001F21C1">
        <w:rPr>
          <w:rStyle w:val="FootnoteReference"/>
          <w:rFonts w:ascii="Arial" w:hAnsi="Arial" w:cs="Arial"/>
        </w:rPr>
        <w:footnoteReference w:id="2"/>
      </w:r>
      <w:r w:rsidRPr="001F21C1">
        <w:rPr>
          <w:rFonts w:ascii="Arial" w:hAnsi="Arial" w:cs="Arial"/>
        </w:rPr>
        <w:t xml:space="preserve"> </w:t>
      </w:r>
      <w:r w:rsidR="00FE7B20">
        <w:rPr>
          <w:rFonts w:ascii="Arial" w:hAnsi="Arial" w:cs="Arial"/>
        </w:rPr>
        <w:t xml:space="preserve">the PRA </w:t>
      </w:r>
      <w:r w:rsidRPr="001F21C1">
        <w:rPr>
          <w:rFonts w:ascii="Arial" w:hAnsi="Arial" w:cs="Arial"/>
        </w:rPr>
        <w:t>will generally not consider new applications for TMTP permission.</w:t>
      </w:r>
      <w:r w:rsidR="00FF7EAE">
        <w:rPr>
          <w:noProof/>
        </w:rPr>
        <mc:AlternateContent>
          <mc:Choice Requires="wpg">
            <w:drawing>
              <wp:anchor distT="0" distB="0" distL="114300" distR="114300" simplePos="0" relativeHeight="251658240" behindDoc="0" locked="0" layoutInCell="1" allowOverlap="1" wp14:anchorId="32941AC7" wp14:editId="76D41D4E">
                <wp:simplePos x="0" y="0"/>
                <wp:positionH relativeFrom="page">
                  <wp:posOffset>721360</wp:posOffset>
                </wp:positionH>
                <wp:positionV relativeFrom="page">
                  <wp:posOffset>443230</wp:posOffset>
                </wp:positionV>
                <wp:extent cx="2159635" cy="379404"/>
                <wp:effectExtent l="0" t="0" r="0" b="0"/>
                <wp:wrapTopAndBottom/>
                <wp:docPr id="12770" name="Group 12770"/>
                <wp:cNvGraphicFramePr/>
                <a:graphic xmlns:a="http://schemas.openxmlformats.org/drawingml/2006/main">
                  <a:graphicData uri="http://schemas.microsoft.com/office/word/2010/wordprocessingGroup">
                    <wpg:wgp>
                      <wpg:cNvGrpSpPr/>
                      <wpg:grpSpPr>
                        <a:xfrm>
                          <a:off x="0" y="0"/>
                          <a:ext cx="2159635" cy="379404"/>
                          <a:chOff x="0" y="0"/>
                          <a:chExt cx="2159635" cy="379404"/>
                        </a:xfrm>
                      </wpg:grpSpPr>
                      <wps:wsp>
                        <wps:cNvPr id="6" name="Rectangle 6"/>
                        <wps:cNvSpPr/>
                        <wps:spPr>
                          <a:xfrm>
                            <a:off x="2845" y="58546"/>
                            <a:ext cx="123156" cy="426741"/>
                          </a:xfrm>
                          <a:prstGeom prst="rect">
                            <a:avLst/>
                          </a:prstGeom>
                          <a:ln>
                            <a:noFill/>
                          </a:ln>
                        </wps:spPr>
                        <wps:txbx>
                          <w:txbxContent>
                            <w:p w14:paraId="5D407F8A" w14:textId="77777777" w:rsidR="0013097D" w:rsidRDefault="00FF7EAE">
                              <w:r>
                                <w:rPr>
                                  <w:rFonts w:ascii="Century Gothic" w:eastAsia="Century Gothic" w:hAnsi="Century Gothic" w:cs="Century Gothic"/>
                                  <w:b/>
                                  <w:color w:val="9194A1"/>
                                  <w:sz w:val="52"/>
                                </w:rPr>
                                <w:t xml:space="preserve"> </w:t>
                              </w:r>
                            </w:p>
                          </w:txbxContent>
                        </wps:txbx>
                        <wps:bodyPr horzOverflow="overflow" vert="horz" lIns="0" tIns="0" rIns="0" bIns="0" rtlCol="0">
                          <a:noAutofit/>
                        </wps:bodyPr>
                      </wps:wsp>
                      <pic:pic xmlns:pic="http://schemas.openxmlformats.org/drawingml/2006/picture">
                        <pic:nvPicPr>
                          <pic:cNvPr id="16" name="Picture 16"/>
                          <pic:cNvPicPr/>
                        </pic:nvPicPr>
                        <pic:blipFill>
                          <a:blip r:embed="rId8"/>
                          <a:stretch>
                            <a:fillRect/>
                          </a:stretch>
                        </pic:blipFill>
                        <pic:spPr>
                          <a:xfrm>
                            <a:off x="0" y="0"/>
                            <a:ext cx="2159635" cy="283845"/>
                          </a:xfrm>
                          <a:prstGeom prst="rect">
                            <a:avLst/>
                          </a:prstGeom>
                        </pic:spPr>
                      </pic:pic>
                    </wpg:wgp>
                  </a:graphicData>
                </a:graphic>
              </wp:anchor>
            </w:drawing>
          </mc:Choice>
          <mc:Fallback>
            <w:pict>
              <v:group w14:anchorId="32941AC7" id="Group 12770" o:spid="_x0000_s1026" style="position:absolute;margin-left:56.8pt;margin-top:34.9pt;width:170.05pt;height:29.85pt;z-index:251658240;mso-position-horizontal-relative:page;mso-position-vertical-relative:page" coordsize="21596,3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">
                <v:rect id="Rectangle 6" o:spid="_x0000_s1027" style="position:absolute;left:28;top:585;width:1232;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D407F8A" w14:textId="77777777" w:rsidR="0013097D" w:rsidRDefault="00FF7EAE">
                        <w:r>
                          <w:rPr>
                            <w:rFonts w:ascii="Century Gothic" w:eastAsia="Century Gothic" w:hAnsi="Century Gothic" w:cs="Century Gothic"/>
                            <w:b/>
                            <w:color w:val="9194A1"/>
                            <w:sz w:val="5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style="position:absolute;width:21596;height:2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">
                  <v:imagedata r:id="rId13" o:title=""/>
                </v:shape>
                <w10:wrap type="topAndBottom" anchorx="page" anchory="page"/>
              </v:group>
            </w:pict>
          </mc:Fallback>
        </mc:AlternateContent>
      </w:r>
      <w:r>
        <w:rPr>
          <w:rFonts w:ascii="Arial" w:hAnsi="Arial" w:cs="Arial"/>
        </w:rPr>
        <w:t xml:space="preserve"> </w:t>
      </w:r>
    </w:p>
    <w:p w14:paraId="7A57C6EC" w14:textId="7CF1636A" w:rsidR="0013097D" w:rsidRDefault="001F21C1" w:rsidP="00C55FA6">
      <w:pPr>
        <w:rPr>
          <w:rFonts w:ascii="Arial" w:eastAsia="Arial" w:hAnsi="Arial" w:cs="Arial"/>
        </w:rPr>
      </w:pPr>
      <w:r w:rsidRPr="001F21C1">
        <w:rPr>
          <w:rFonts w:ascii="Arial" w:hAnsi="Arial" w:cs="Arial"/>
        </w:rPr>
        <w:t>The information below should be submitted by firms to allow the Prudential Regulation Authority (PRA) to consider an application to apply</w:t>
      </w:r>
      <w:r>
        <w:rPr>
          <w:rFonts w:ascii="Arial" w:hAnsi="Arial" w:cs="Arial"/>
        </w:rPr>
        <w:t xml:space="preserve"> TMTP.</w:t>
      </w:r>
      <w:r>
        <w:t xml:space="preserve"> </w:t>
      </w:r>
      <w:r w:rsidR="00C55FA6" w:rsidRPr="00C55FA6">
        <w:rPr>
          <w:rFonts w:ascii="Arial" w:eastAsia="Arial" w:hAnsi="Arial" w:cs="Arial"/>
        </w:rPr>
        <w:t>Firms should submit this information with the section 138BA permission application form and</w:t>
      </w:r>
      <w:r>
        <w:rPr>
          <w:rFonts w:ascii="Arial" w:eastAsia="Arial" w:hAnsi="Arial" w:cs="Arial"/>
        </w:rPr>
        <w:t xml:space="preserve"> any</w:t>
      </w:r>
      <w:r w:rsidR="00C55FA6" w:rsidRPr="00C55FA6">
        <w:rPr>
          <w:rFonts w:ascii="Arial" w:eastAsia="Arial" w:hAnsi="Arial" w:cs="Arial"/>
        </w:rPr>
        <w:t xml:space="preserve"> other documentary evidence to</w:t>
      </w:r>
      <w:bookmarkStart w:id="0" w:name="_Hlk166072712"/>
      <w:r w:rsidR="00C55FA6">
        <w:t xml:space="preserve"> </w:t>
      </w:r>
      <w:hyperlink r:id="rId14" w:history="1">
        <w:r w:rsidR="00454F44" w:rsidRPr="00A07E61">
          <w:rPr>
            <w:rStyle w:val="Hyperlink"/>
            <w:rFonts w:ascii="Arial" w:hAnsi="Arial" w:cs="Arial"/>
          </w:rPr>
          <w:t>PRA-Waivers@bankofengland.co.uk</w:t>
        </w:r>
      </w:hyperlink>
      <w:r w:rsidR="00C55FA6">
        <w:rPr>
          <w:rFonts w:ascii="Arial" w:eastAsia="Arial" w:hAnsi="Arial" w:cs="Arial"/>
        </w:rPr>
        <w:t xml:space="preserve"> </w:t>
      </w:r>
      <w:r w:rsidR="00C55FA6" w:rsidRPr="00C55FA6">
        <w:rPr>
          <w:rFonts w:ascii="Arial" w:eastAsia="Arial" w:hAnsi="Arial" w:cs="Arial"/>
        </w:rPr>
        <w:t xml:space="preserve">and the firm’s usual supervisory contact. </w:t>
      </w:r>
      <w:bookmarkEnd w:id="0"/>
    </w:p>
    <w:p w14:paraId="66C2F9AC" w14:textId="7172C09A" w:rsidR="001F21C1" w:rsidRPr="001F21C1" w:rsidRDefault="001F21C1" w:rsidP="001F21C1">
      <w:pPr>
        <w:rPr>
          <w:rFonts w:ascii="Arial" w:hAnsi="Arial" w:cs="Arial"/>
        </w:rPr>
      </w:pPr>
      <w:r w:rsidRPr="001F21C1">
        <w:rPr>
          <w:rFonts w:ascii="Arial" w:hAnsi="Arial" w:cs="Arial"/>
        </w:rPr>
        <w:t xml:space="preserve">When preparing an application to apply the </w:t>
      </w:r>
      <w:r>
        <w:rPr>
          <w:rFonts w:ascii="Arial" w:hAnsi="Arial" w:cs="Arial"/>
        </w:rPr>
        <w:t>TMTP</w:t>
      </w:r>
      <w:r w:rsidR="00FE7B20">
        <w:rPr>
          <w:rFonts w:ascii="Arial" w:hAnsi="Arial" w:cs="Arial"/>
        </w:rPr>
        <w:t xml:space="preserve"> firms</w:t>
      </w:r>
      <w:r w:rsidRPr="001F21C1">
        <w:rPr>
          <w:rFonts w:ascii="Arial" w:hAnsi="Arial" w:cs="Arial"/>
        </w:rPr>
        <w:t xml:space="preserve"> should refer to the </w:t>
      </w:r>
      <w:r>
        <w:rPr>
          <w:rFonts w:ascii="Arial" w:hAnsi="Arial" w:cs="Arial"/>
        </w:rPr>
        <w:t>Transitional Measures on Technical Provisions</w:t>
      </w:r>
      <w:r w:rsidRPr="001F21C1">
        <w:rPr>
          <w:rFonts w:ascii="Arial" w:hAnsi="Arial" w:cs="Arial"/>
        </w:rPr>
        <w:t xml:space="preserve"> Part of the PRA Rulebook</w:t>
      </w:r>
      <w:r w:rsidRPr="001F21C1">
        <w:rPr>
          <w:rStyle w:val="FootnoteReference"/>
          <w:rFonts w:ascii="Arial" w:hAnsi="Arial" w:cs="Arial"/>
        </w:rPr>
        <w:footnoteReference w:id="3"/>
      </w:r>
      <w:r w:rsidRPr="001F21C1">
        <w:rPr>
          <w:rFonts w:ascii="Arial" w:hAnsi="Arial" w:cs="Arial"/>
        </w:rPr>
        <w:t>.</w:t>
      </w:r>
    </w:p>
    <w:p w14:paraId="26A68AE7" w14:textId="06F8FF23" w:rsidR="00C55FA6" w:rsidRDefault="00C55FA6" w:rsidP="00C55FA6">
      <w:r w:rsidRPr="006519B7">
        <w:rPr>
          <w:rFonts w:ascii="Arial" w:eastAsia="Arial" w:hAnsi="Arial" w:cs="Arial"/>
        </w:rPr>
        <w:t>Firms should refer to the</w:t>
      </w:r>
      <w:r w:rsidR="001F21C1">
        <w:rPr>
          <w:rFonts w:ascii="Arial" w:eastAsia="Arial" w:hAnsi="Arial" w:cs="Arial"/>
        </w:rPr>
        <w:t xml:space="preserve"> statement of policy (SoP):</w:t>
      </w:r>
      <w:r w:rsidRPr="006519B7">
        <w:rPr>
          <w:rFonts w:ascii="Arial" w:eastAsia="Arial" w:hAnsi="Arial" w:cs="Arial"/>
        </w:rPr>
        <w:t xml:space="preserve"> </w:t>
      </w:r>
      <w:r w:rsidR="001F21C1">
        <w:rPr>
          <w:rFonts w:ascii="Arial" w:eastAsia="Arial" w:hAnsi="Arial" w:cs="Arial"/>
        </w:rPr>
        <w:t>‘</w:t>
      </w:r>
      <w:r w:rsidR="001F21C1" w:rsidRPr="001F21C1">
        <w:rPr>
          <w:rFonts w:ascii="Arial" w:hAnsi="Arial" w:cs="Arial"/>
        </w:rPr>
        <w:t>Permissions for transitional measures on technical provisions and risk-free interest rates</w:t>
      </w:r>
      <w:r w:rsidR="001F21C1">
        <w:rPr>
          <w:rFonts w:ascii="Arial" w:hAnsi="Arial" w:cs="Arial"/>
        </w:rPr>
        <w:t>’</w:t>
      </w:r>
      <w:r w:rsidR="001F21C1">
        <w:rPr>
          <w:rStyle w:val="FootnoteReference"/>
          <w:rFonts w:ascii="Arial" w:eastAsia="Arial" w:hAnsi="Arial" w:cs="Arial"/>
        </w:rPr>
        <w:t xml:space="preserve"> </w:t>
      </w:r>
      <w:r w:rsidR="003C6DA9">
        <w:rPr>
          <w:rStyle w:val="FootnoteReference"/>
          <w:rFonts w:ascii="Arial" w:eastAsia="Arial" w:hAnsi="Arial" w:cs="Arial"/>
        </w:rPr>
        <w:footnoteReference w:id="4"/>
      </w:r>
      <w:r w:rsidRPr="006519B7">
        <w:rPr>
          <w:rFonts w:ascii="Arial" w:eastAsia="Arial" w:hAnsi="Arial" w:cs="Arial"/>
        </w:rPr>
        <w:t xml:space="preserve"> for the PRA’s approach to granting regulatory permissions.</w:t>
      </w:r>
      <w:r w:rsidR="001F21C1">
        <w:rPr>
          <w:rFonts w:ascii="Arial" w:eastAsia="Arial" w:hAnsi="Arial" w:cs="Arial"/>
        </w:rPr>
        <w:t xml:space="preserve"> Firms should also refer to expectations set out in supervisory statement (SS) 17/15 </w:t>
      </w:r>
      <w:r w:rsidR="005F23FD">
        <w:rPr>
          <w:rFonts w:ascii="Arial" w:eastAsia="Arial" w:hAnsi="Arial" w:cs="Arial"/>
        </w:rPr>
        <w:t>–</w:t>
      </w:r>
      <w:r w:rsidR="001F21C1">
        <w:rPr>
          <w:rFonts w:ascii="Arial" w:eastAsia="Arial" w:hAnsi="Arial" w:cs="Arial"/>
        </w:rPr>
        <w:t xml:space="preserve"> </w:t>
      </w:r>
      <w:r w:rsidR="005F23FD">
        <w:rPr>
          <w:rFonts w:ascii="Arial" w:eastAsia="Arial" w:hAnsi="Arial" w:cs="Arial"/>
        </w:rPr>
        <w:t>Solvency II: transitional measures on risk-free interest rates and technical provisions.</w:t>
      </w:r>
      <w:r w:rsidR="005F23FD">
        <w:rPr>
          <w:rStyle w:val="FootnoteReference"/>
          <w:rFonts w:ascii="Arial" w:eastAsia="Arial" w:hAnsi="Arial" w:cs="Arial"/>
        </w:rPr>
        <w:footnoteReference w:id="5"/>
      </w:r>
    </w:p>
    <w:p w14:paraId="0D5590F4" w14:textId="77777777" w:rsidR="00C55FA6" w:rsidRDefault="00C55FA6" w:rsidP="00C55FA6"/>
    <w:p w14:paraId="14773829" w14:textId="3E0BBF83" w:rsidR="0013097D" w:rsidRDefault="0013097D" w:rsidP="005F23FD">
      <w:pPr>
        <w:spacing w:after="103"/>
      </w:pPr>
    </w:p>
    <w:p w14:paraId="3CB22A14" w14:textId="2E80D9E3" w:rsidR="0013097D" w:rsidRPr="008A0179" w:rsidRDefault="008A0179">
      <w:pPr>
        <w:pStyle w:val="Heading1"/>
        <w:numPr>
          <w:ilvl w:val="0"/>
          <w:numId w:val="0"/>
        </w:numPr>
        <w:ind w:left="91"/>
        <w:rPr>
          <w:rFonts w:ascii="Century Gothic" w:eastAsia="Times New Roman" w:hAnsi="Century Gothic"/>
          <w:b w:val="0"/>
          <w:iCs/>
          <w:color w:val="12273F"/>
          <w:kern w:val="0"/>
          <w:sz w:val="28"/>
          <w:szCs w:val="28"/>
          <w:lang w:eastAsia="en-US"/>
          <w14:ligatures w14:val="none"/>
        </w:rPr>
      </w:pPr>
      <w:r w:rsidRPr="008A0179">
        <w:rPr>
          <w:rFonts w:ascii="Century Gothic" w:eastAsia="Times New Roman" w:hAnsi="Century Gothic"/>
          <w:b w:val="0"/>
          <w:iCs/>
          <w:color w:val="12273F"/>
          <w:kern w:val="0"/>
          <w:sz w:val="28"/>
          <w:szCs w:val="28"/>
          <w:lang w:eastAsia="en-US"/>
          <w14:ligatures w14:val="none"/>
        </w:rPr>
        <w:t>Section 1-</w:t>
      </w:r>
      <w:r w:rsidR="00FF7EAE" w:rsidRPr="008A0179">
        <w:rPr>
          <w:rFonts w:ascii="Century Gothic" w:eastAsia="Times New Roman" w:hAnsi="Century Gothic"/>
          <w:b w:val="0"/>
          <w:iCs/>
          <w:color w:val="12273F"/>
          <w:kern w:val="0"/>
          <w:sz w:val="28"/>
          <w:szCs w:val="28"/>
          <w:lang w:eastAsia="en-US"/>
          <w14:ligatures w14:val="none"/>
        </w:rPr>
        <w:t xml:space="preserve"> </w:t>
      </w:r>
      <w:r w:rsidRPr="008A0179">
        <w:rPr>
          <w:rFonts w:ascii="Century Gothic" w:eastAsia="Times New Roman" w:hAnsi="Century Gothic"/>
          <w:b w:val="0"/>
          <w:iCs/>
          <w:color w:val="12273F"/>
          <w:kern w:val="0"/>
          <w:sz w:val="28"/>
          <w:szCs w:val="28"/>
          <w:lang w:eastAsia="en-US"/>
          <w14:ligatures w14:val="none"/>
        </w:rPr>
        <w:t>Application overview</w:t>
      </w:r>
      <w:r w:rsidR="00FF7EAE" w:rsidRPr="008A0179">
        <w:rPr>
          <w:rFonts w:ascii="Century Gothic" w:eastAsia="Times New Roman" w:hAnsi="Century Gothic"/>
          <w:b w:val="0"/>
          <w:iCs/>
          <w:color w:val="12273F"/>
          <w:kern w:val="0"/>
          <w:sz w:val="28"/>
          <w:szCs w:val="28"/>
          <w:lang w:eastAsia="en-US"/>
          <w14:ligatures w14:val="none"/>
        </w:rPr>
        <w:t xml:space="preserve"> </w:t>
      </w:r>
    </w:p>
    <w:p w14:paraId="11071C19" w14:textId="77777777" w:rsidR="00EF294F" w:rsidRPr="00EF294F" w:rsidRDefault="00EF294F" w:rsidP="00EF294F"/>
    <w:p w14:paraId="31C6263D" w14:textId="77777777" w:rsidR="0013097D" w:rsidRDefault="00FF7EAE">
      <w:pPr>
        <w:spacing w:after="103"/>
        <w:ind w:left="29"/>
        <w:rPr>
          <w:rFonts w:ascii="Arial" w:eastAsia="Arial" w:hAnsi="Arial" w:cs="Arial"/>
        </w:rPr>
      </w:pPr>
      <w:r>
        <w:rPr>
          <w:rFonts w:ascii="Arial" w:eastAsia="Arial" w:hAnsi="Arial" w:cs="Arial"/>
        </w:rPr>
        <w:t xml:space="preserve"> </w:t>
      </w:r>
    </w:p>
    <w:tbl>
      <w:tblPr>
        <w:tblStyle w:val="TableGrid"/>
        <w:tblW w:w="9638" w:type="dxa"/>
        <w:tblInd w:w="30" w:type="dxa"/>
        <w:tblCellMar>
          <w:top w:w="5" w:type="dxa"/>
          <w:left w:w="107" w:type="dxa"/>
          <w:right w:w="115" w:type="dxa"/>
        </w:tblCellMar>
        <w:tblLook w:val="04A0" w:firstRow="1" w:lastRow="0" w:firstColumn="1" w:lastColumn="0" w:noHBand="0" w:noVBand="1"/>
      </w:tblPr>
      <w:tblGrid>
        <w:gridCol w:w="674"/>
        <w:gridCol w:w="6982"/>
        <w:gridCol w:w="1982"/>
      </w:tblGrid>
      <w:tr w:rsidR="008A0179" w14:paraId="5766FCA5" w14:textId="77777777" w:rsidTr="008A0179">
        <w:trPr>
          <w:trHeight w:val="540"/>
        </w:trPr>
        <w:tc>
          <w:tcPr>
            <w:tcW w:w="674" w:type="dxa"/>
            <w:tcBorders>
              <w:top w:val="single" w:sz="4" w:space="0" w:color="000000"/>
              <w:left w:val="single" w:sz="4" w:space="0" w:color="000000"/>
              <w:bottom w:val="single" w:sz="4" w:space="0" w:color="000000"/>
              <w:right w:val="nil"/>
            </w:tcBorders>
            <w:shd w:val="clear" w:color="auto" w:fill="D9D9D9"/>
            <w:vAlign w:val="center"/>
          </w:tcPr>
          <w:p w14:paraId="2360E8DA" w14:textId="77777777" w:rsidR="008A0179" w:rsidRDefault="008A0179" w:rsidP="00B25483"/>
        </w:tc>
        <w:tc>
          <w:tcPr>
            <w:tcW w:w="6982" w:type="dxa"/>
            <w:tcBorders>
              <w:top w:val="single" w:sz="4" w:space="0" w:color="000000"/>
              <w:left w:val="nil"/>
              <w:bottom w:val="single" w:sz="4" w:space="0" w:color="000000"/>
              <w:right w:val="single" w:sz="4" w:space="0" w:color="000000"/>
            </w:tcBorders>
            <w:shd w:val="clear" w:color="auto" w:fill="D9D9D9"/>
          </w:tcPr>
          <w:p w14:paraId="57D1C41E" w14:textId="77777777" w:rsidR="008A0179" w:rsidRDefault="008A0179" w:rsidP="00B25483"/>
        </w:tc>
        <w:tc>
          <w:tcPr>
            <w:tcW w:w="1982" w:type="dxa"/>
            <w:tcBorders>
              <w:top w:val="single" w:sz="4" w:space="0" w:color="000000"/>
              <w:left w:val="single" w:sz="4" w:space="0" w:color="000000"/>
              <w:bottom w:val="single" w:sz="4" w:space="0" w:color="000000"/>
              <w:right w:val="single" w:sz="4" w:space="0" w:color="000000"/>
            </w:tcBorders>
            <w:shd w:val="clear" w:color="auto" w:fill="D9D9D9"/>
          </w:tcPr>
          <w:p w14:paraId="11E9F4F4" w14:textId="0BCC9376" w:rsidR="008A0179" w:rsidRDefault="008A0179" w:rsidP="008A0179">
            <w:pPr>
              <w:spacing w:after="4"/>
              <w:ind w:left="71"/>
              <w:jc w:val="center"/>
            </w:pPr>
            <w:r>
              <w:rPr>
                <w:rFonts w:ascii="Arial" w:eastAsia="Arial" w:hAnsi="Arial" w:cs="Arial"/>
                <w:b/>
                <w:color w:val="FFFFFF"/>
              </w:rPr>
              <w:t xml:space="preserve"> </w:t>
            </w:r>
            <w:r>
              <w:rPr>
                <w:rFonts w:ascii="Arial" w:eastAsia="Arial" w:hAnsi="Arial" w:cs="Arial"/>
                <w:b/>
              </w:rPr>
              <w:t>Relevant to Application</w:t>
            </w:r>
            <w:r>
              <w:rPr>
                <w:rFonts w:ascii="Arial" w:eastAsia="Arial" w:hAnsi="Arial" w:cs="Arial"/>
                <w:b/>
                <w:color w:val="FFFFFF"/>
              </w:rPr>
              <w:t xml:space="preserve">  </w:t>
            </w:r>
          </w:p>
        </w:tc>
      </w:tr>
      <w:tr w:rsidR="008A0179" w14:paraId="39EE7D25" w14:textId="77777777" w:rsidTr="008A0179">
        <w:trPr>
          <w:trHeight w:val="391"/>
        </w:trPr>
        <w:tc>
          <w:tcPr>
            <w:tcW w:w="674" w:type="dxa"/>
            <w:tcBorders>
              <w:top w:val="single" w:sz="4" w:space="0" w:color="000000"/>
              <w:left w:val="single" w:sz="4" w:space="0" w:color="000000"/>
              <w:bottom w:val="single" w:sz="4" w:space="0" w:color="000000"/>
              <w:right w:val="single" w:sz="4" w:space="0" w:color="000000"/>
            </w:tcBorders>
          </w:tcPr>
          <w:p w14:paraId="24F73523" w14:textId="07AC22D4" w:rsidR="008A0179" w:rsidRDefault="00A81C19" w:rsidP="00B25483">
            <w:r>
              <w:rPr>
                <w:rFonts w:ascii="Arial" w:eastAsia="Arial" w:hAnsi="Arial" w:cs="Arial"/>
              </w:rPr>
              <w:t>1</w:t>
            </w:r>
            <w:r w:rsidR="008A0179">
              <w:rPr>
                <w:rFonts w:ascii="Arial" w:eastAsia="Arial" w:hAnsi="Arial" w:cs="Arial"/>
              </w:rPr>
              <w:t xml:space="preserve">. </w:t>
            </w:r>
          </w:p>
        </w:tc>
        <w:tc>
          <w:tcPr>
            <w:tcW w:w="6982" w:type="dxa"/>
            <w:tcBorders>
              <w:top w:val="single" w:sz="4" w:space="0" w:color="000000"/>
              <w:left w:val="single" w:sz="4" w:space="0" w:color="000000"/>
              <w:bottom w:val="single" w:sz="4" w:space="0" w:color="000000"/>
              <w:right w:val="single" w:sz="4" w:space="0" w:color="000000"/>
            </w:tcBorders>
          </w:tcPr>
          <w:p w14:paraId="4D24C9C1" w14:textId="77777777" w:rsidR="008A0179" w:rsidRDefault="008A0179" w:rsidP="008A0179">
            <w:pPr>
              <w:rPr>
                <w:rFonts w:ascii="Arial" w:hAnsi="Arial" w:cs="Arial"/>
                <w:lang w:eastAsia="en-US"/>
              </w:rPr>
            </w:pPr>
            <w:r w:rsidRPr="008A0179">
              <w:rPr>
                <w:rFonts w:ascii="Arial" w:hAnsi="Arial" w:cs="Arial"/>
                <w:lang w:eastAsia="en-US"/>
              </w:rPr>
              <w:t>Has the firm submitted, or does the firm currently anticipate submitting, to the PRA any other applications that may be relevant to the regulatory balance sheet or capital requirements of the firm or group?</w:t>
            </w:r>
          </w:p>
          <w:p w14:paraId="70800ED5" w14:textId="77777777" w:rsidR="008A0179" w:rsidRPr="008A0179" w:rsidRDefault="008A0179" w:rsidP="008A0179">
            <w:pPr>
              <w:rPr>
                <w:rFonts w:ascii="Arial" w:hAnsi="Arial" w:cs="Arial"/>
                <w:lang w:eastAsia="en-US"/>
              </w:rPr>
            </w:pPr>
          </w:p>
          <w:p w14:paraId="3ABE4879" w14:textId="175CCF00" w:rsidR="008A0179" w:rsidRDefault="008A0179" w:rsidP="008A0179">
            <w:pPr>
              <w:ind w:left="1"/>
            </w:pPr>
            <w:r w:rsidRPr="008A0179">
              <w:rPr>
                <w:rFonts w:ascii="Arial" w:hAnsi="Arial" w:cs="Arial"/>
                <w:lang w:eastAsia="en-US"/>
              </w:rPr>
              <w:t>If yes, please provide a list of these applications with (expected) submission dates.</w:t>
            </w:r>
          </w:p>
        </w:tc>
        <w:tc>
          <w:tcPr>
            <w:tcW w:w="1982" w:type="dxa"/>
            <w:tcBorders>
              <w:top w:val="single" w:sz="4" w:space="0" w:color="000000"/>
              <w:left w:val="single" w:sz="4" w:space="0" w:color="000000"/>
              <w:bottom w:val="single" w:sz="4" w:space="0" w:color="000000"/>
              <w:right w:val="single" w:sz="4" w:space="0" w:color="000000"/>
            </w:tcBorders>
          </w:tcPr>
          <w:sdt>
            <w:sdtPr>
              <w:id w:val="1326164174"/>
              <w:placeholder>
                <w:docPart w:val="E70136A57E854D5ABC8F37FBA46F63B5"/>
              </w:placeholder>
              <w:showingPlcHdr/>
            </w:sdtPr>
            <w:sdtContent>
              <w:p w14:paraId="30EF0BBF" w14:textId="77777777" w:rsidR="008A0179" w:rsidRDefault="008A0179" w:rsidP="00B25483">
                <w:r w:rsidRPr="00E01814">
                  <w:rPr>
                    <w:rStyle w:val="PlaceholderText"/>
                    <w:rFonts w:eastAsiaTheme="minorHAnsi"/>
                  </w:rPr>
                  <w:t>Click or tap here to enter text.</w:t>
                </w:r>
              </w:p>
            </w:sdtContent>
          </w:sdt>
          <w:p w14:paraId="5DA2644B" w14:textId="77777777" w:rsidR="008A0179" w:rsidRDefault="008A0179" w:rsidP="00B25483">
            <w:pPr>
              <w:ind w:left="13"/>
              <w:jc w:val="center"/>
            </w:pPr>
          </w:p>
        </w:tc>
      </w:tr>
    </w:tbl>
    <w:p w14:paraId="4C63DD81" w14:textId="77777777" w:rsidR="008A0179" w:rsidRDefault="008A0179" w:rsidP="008A0179">
      <w:pPr>
        <w:spacing w:after="103"/>
      </w:pPr>
    </w:p>
    <w:p w14:paraId="54020004" w14:textId="77777777" w:rsidR="00191B55" w:rsidRDefault="00191B55">
      <w:pPr>
        <w:pStyle w:val="Heading1"/>
        <w:numPr>
          <w:ilvl w:val="0"/>
          <w:numId w:val="0"/>
        </w:numPr>
        <w:ind w:left="91"/>
        <w:rPr>
          <w:rFonts w:ascii="Century Gothic" w:eastAsia="Times New Roman" w:hAnsi="Century Gothic"/>
          <w:b w:val="0"/>
          <w:iCs/>
          <w:color w:val="12273F"/>
          <w:kern w:val="0"/>
          <w:sz w:val="36"/>
          <w:szCs w:val="36"/>
          <w:lang w:eastAsia="en-US"/>
          <w14:ligatures w14:val="none"/>
        </w:rPr>
      </w:pPr>
    </w:p>
    <w:p w14:paraId="1363FEE7" w14:textId="05F69E07" w:rsidR="00EF294F" w:rsidRDefault="008A0179" w:rsidP="004964EE">
      <w:pPr>
        <w:pStyle w:val="Heading1"/>
        <w:numPr>
          <w:ilvl w:val="0"/>
          <w:numId w:val="0"/>
        </w:numPr>
        <w:ind w:left="91"/>
        <w:rPr>
          <w:rFonts w:ascii="Century Gothic" w:eastAsia="Times New Roman" w:hAnsi="Century Gothic"/>
          <w:b w:val="0"/>
          <w:iCs/>
          <w:color w:val="12273F"/>
          <w:kern w:val="0"/>
          <w:sz w:val="28"/>
          <w:szCs w:val="28"/>
          <w:lang w:eastAsia="en-US"/>
          <w14:ligatures w14:val="none"/>
        </w:rPr>
      </w:pPr>
      <w:r w:rsidRPr="008A0179">
        <w:rPr>
          <w:rFonts w:ascii="Century Gothic" w:eastAsia="Times New Roman" w:hAnsi="Century Gothic"/>
          <w:b w:val="0"/>
          <w:iCs/>
          <w:color w:val="12273F"/>
          <w:kern w:val="0"/>
          <w:sz w:val="28"/>
          <w:szCs w:val="28"/>
          <w:lang w:eastAsia="en-US"/>
          <w14:ligatures w14:val="none"/>
        </w:rPr>
        <w:t>Section 2 -</w:t>
      </w:r>
      <w:r w:rsidR="00FF7EAE" w:rsidRPr="008A0179">
        <w:rPr>
          <w:rFonts w:ascii="Century Gothic" w:eastAsia="Times New Roman" w:hAnsi="Century Gothic"/>
          <w:b w:val="0"/>
          <w:iCs/>
          <w:color w:val="12273F"/>
          <w:kern w:val="0"/>
          <w:sz w:val="28"/>
          <w:szCs w:val="28"/>
          <w:lang w:eastAsia="en-US"/>
          <w14:ligatures w14:val="none"/>
        </w:rPr>
        <w:t xml:space="preserve"> C</w:t>
      </w:r>
      <w:r w:rsidR="005D7671" w:rsidRPr="008A0179">
        <w:rPr>
          <w:rFonts w:ascii="Century Gothic" w:eastAsia="Times New Roman" w:hAnsi="Century Gothic"/>
          <w:b w:val="0"/>
          <w:iCs/>
          <w:color w:val="12273F"/>
          <w:kern w:val="0"/>
          <w:sz w:val="28"/>
          <w:szCs w:val="28"/>
          <w:lang w:eastAsia="en-US"/>
          <w14:ligatures w14:val="none"/>
        </w:rPr>
        <w:t>alculation of the transitional measure on technical provisions</w:t>
      </w:r>
    </w:p>
    <w:p w14:paraId="1F5282C8" w14:textId="77777777" w:rsidR="004964EE" w:rsidRPr="004964EE" w:rsidRDefault="004964EE" w:rsidP="004964EE">
      <w:pPr>
        <w:rPr>
          <w:lang w:eastAsia="en-US"/>
        </w:rPr>
      </w:pPr>
    </w:p>
    <w:tbl>
      <w:tblPr>
        <w:tblStyle w:val="TableGrid"/>
        <w:tblW w:w="9638" w:type="dxa"/>
        <w:tblInd w:w="30" w:type="dxa"/>
        <w:tblCellMar>
          <w:top w:w="5" w:type="dxa"/>
          <w:left w:w="107" w:type="dxa"/>
          <w:right w:w="115" w:type="dxa"/>
        </w:tblCellMar>
        <w:tblLook w:val="04A0" w:firstRow="1" w:lastRow="0" w:firstColumn="1" w:lastColumn="0" w:noHBand="0" w:noVBand="1"/>
      </w:tblPr>
      <w:tblGrid>
        <w:gridCol w:w="707"/>
        <w:gridCol w:w="6949"/>
        <w:gridCol w:w="1982"/>
      </w:tblGrid>
      <w:tr w:rsidR="0013097D" w14:paraId="3FBE4AE3" w14:textId="77777777">
        <w:trPr>
          <w:trHeight w:val="540"/>
        </w:trPr>
        <w:tc>
          <w:tcPr>
            <w:tcW w:w="765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9D0E22D" w14:textId="5D248979" w:rsidR="0013097D" w:rsidRDefault="0013097D"/>
        </w:tc>
        <w:tc>
          <w:tcPr>
            <w:tcW w:w="1982" w:type="dxa"/>
            <w:tcBorders>
              <w:top w:val="single" w:sz="4" w:space="0" w:color="000000"/>
              <w:left w:val="single" w:sz="4" w:space="0" w:color="000000"/>
              <w:bottom w:val="single" w:sz="4" w:space="0" w:color="000000"/>
              <w:right w:val="single" w:sz="4" w:space="0" w:color="000000"/>
            </w:tcBorders>
            <w:shd w:val="clear" w:color="auto" w:fill="D9D9D9"/>
          </w:tcPr>
          <w:p w14:paraId="4CB1EE33" w14:textId="22994C99" w:rsidR="005D7671" w:rsidRDefault="00FF7EAE" w:rsidP="005D7671">
            <w:pPr>
              <w:spacing w:after="4"/>
              <w:ind w:left="71"/>
              <w:jc w:val="center"/>
            </w:pPr>
            <w:r>
              <w:rPr>
                <w:rFonts w:ascii="Arial" w:eastAsia="Arial" w:hAnsi="Arial" w:cs="Arial"/>
                <w:b/>
                <w:color w:val="FFFFFF"/>
              </w:rPr>
              <w:t xml:space="preserve"> </w:t>
            </w:r>
            <w:r w:rsidR="005D7671">
              <w:rPr>
                <w:rFonts w:ascii="Arial" w:eastAsia="Arial" w:hAnsi="Arial" w:cs="Arial"/>
                <w:b/>
              </w:rPr>
              <w:t xml:space="preserve">Cross reference to </w:t>
            </w:r>
          </w:p>
          <w:p w14:paraId="47130547" w14:textId="610BF3EA" w:rsidR="0013097D" w:rsidRDefault="005D7671" w:rsidP="005D7671">
            <w:pPr>
              <w:ind w:left="71"/>
              <w:jc w:val="center"/>
            </w:pPr>
            <w:r>
              <w:rPr>
                <w:rFonts w:ascii="Arial" w:eastAsia="Arial" w:hAnsi="Arial" w:cs="Arial"/>
                <w:b/>
              </w:rPr>
              <w:t>document(</w:t>
            </w:r>
            <w:proofErr w:type="gramStart"/>
            <w:r>
              <w:rPr>
                <w:rFonts w:ascii="Arial" w:eastAsia="Arial" w:hAnsi="Arial" w:cs="Arial"/>
                <w:b/>
              </w:rPr>
              <w:t>s)</w:t>
            </w:r>
            <w:r>
              <w:rPr>
                <w:rFonts w:ascii="Arial" w:eastAsia="Arial" w:hAnsi="Arial" w:cs="Arial"/>
                <w:b/>
                <w:color w:val="FFFFFF"/>
              </w:rPr>
              <w:t xml:space="preserve">  </w:t>
            </w:r>
            <w:r w:rsidR="00FF7EAE">
              <w:rPr>
                <w:rFonts w:ascii="Arial" w:eastAsia="Arial" w:hAnsi="Arial" w:cs="Arial"/>
                <w:b/>
                <w:color w:val="FFFFFF"/>
              </w:rPr>
              <w:t xml:space="preserve"> </w:t>
            </w:r>
            <w:proofErr w:type="gramEnd"/>
          </w:p>
        </w:tc>
      </w:tr>
      <w:tr w:rsidR="0013097D" w14:paraId="462BB582" w14:textId="77777777">
        <w:trPr>
          <w:trHeight w:val="769"/>
        </w:trPr>
        <w:tc>
          <w:tcPr>
            <w:tcW w:w="707" w:type="dxa"/>
            <w:tcBorders>
              <w:top w:val="single" w:sz="4" w:space="0" w:color="000000"/>
              <w:left w:val="single" w:sz="4" w:space="0" w:color="000000"/>
              <w:bottom w:val="single" w:sz="4" w:space="0" w:color="000000"/>
              <w:right w:val="single" w:sz="4" w:space="0" w:color="000000"/>
            </w:tcBorders>
          </w:tcPr>
          <w:p w14:paraId="024BB4FE" w14:textId="0B94B1C1" w:rsidR="0013097D" w:rsidRDefault="00A81C19">
            <w:r>
              <w:rPr>
                <w:rFonts w:ascii="Arial" w:eastAsia="Arial" w:hAnsi="Arial" w:cs="Arial"/>
              </w:rPr>
              <w:t>2</w:t>
            </w:r>
            <w:r w:rsidR="00FF7EAE">
              <w:rPr>
                <w:rFonts w:ascii="Arial" w:eastAsia="Arial" w:hAnsi="Arial" w:cs="Arial"/>
              </w:rPr>
              <w:t xml:space="preserve">. </w:t>
            </w:r>
          </w:p>
        </w:tc>
        <w:tc>
          <w:tcPr>
            <w:tcW w:w="6949" w:type="dxa"/>
            <w:tcBorders>
              <w:top w:val="single" w:sz="4" w:space="0" w:color="000000"/>
              <w:left w:val="single" w:sz="4" w:space="0" w:color="000000"/>
              <w:bottom w:val="single" w:sz="4" w:space="0" w:color="000000"/>
              <w:right w:val="single" w:sz="4" w:space="0" w:color="000000"/>
            </w:tcBorders>
          </w:tcPr>
          <w:p w14:paraId="2D6B358A" w14:textId="1D15E039" w:rsidR="0013097D" w:rsidRPr="005D7671" w:rsidRDefault="005D7671">
            <w:pPr>
              <w:ind w:left="1"/>
              <w:rPr>
                <w:rFonts w:ascii="Arial" w:hAnsi="Arial" w:cs="Arial"/>
              </w:rPr>
            </w:pPr>
            <w:r w:rsidRPr="005D7671">
              <w:rPr>
                <w:rFonts w:ascii="Arial" w:hAnsi="Arial" w:cs="Arial"/>
              </w:rPr>
              <w:t xml:space="preserve">Supporting documentation detailing </w:t>
            </w:r>
            <w:r w:rsidR="00871993">
              <w:rPr>
                <w:rFonts w:ascii="Arial" w:hAnsi="Arial" w:cs="Arial"/>
              </w:rPr>
              <w:t xml:space="preserve">the initial calculation of </w:t>
            </w:r>
            <w:r w:rsidRPr="005D7671">
              <w:rPr>
                <w:rFonts w:ascii="Arial" w:hAnsi="Arial" w:cs="Arial"/>
              </w:rPr>
              <w:t>transitional measure on technical provisions.</w:t>
            </w:r>
            <w:r>
              <w:rPr>
                <w:rFonts w:ascii="Arial" w:hAnsi="Arial" w:cs="Arial"/>
              </w:rPr>
              <w:t xml:space="preserve"> The PRA’s expectation for this calculation is detailed in 2.7 of the </w:t>
            </w:r>
            <w:r>
              <w:rPr>
                <w:rFonts w:ascii="Arial" w:eastAsia="Arial" w:hAnsi="Arial" w:cs="Arial"/>
              </w:rPr>
              <w:t>statement of policy (SoP):</w:t>
            </w:r>
            <w:r w:rsidRPr="006519B7">
              <w:rPr>
                <w:rFonts w:ascii="Arial" w:eastAsia="Arial" w:hAnsi="Arial" w:cs="Arial"/>
              </w:rPr>
              <w:t xml:space="preserve"> </w:t>
            </w:r>
            <w:r>
              <w:rPr>
                <w:rFonts w:ascii="Arial" w:eastAsia="Arial" w:hAnsi="Arial" w:cs="Arial"/>
              </w:rPr>
              <w:t>‘</w:t>
            </w:r>
            <w:r w:rsidRPr="001F21C1">
              <w:rPr>
                <w:rFonts w:ascii="Arial" w:hAnsi="Arial" w:cs="Arial"/>
              </w:rPr>
              <w:t>Permissions for transitional measures on technical provisions and risk-free interest rates</w:t>
            </w:r>
            <w:r>
              <w:rPr>
                <w:rFonts w:ascii="Arial" w:hAnsi="Arial" w:cs="Arial"/>
              </w:rPr>
              <w:t>’</w:t>
            </w:r>
          </w:p>
        </w:tc>
        <w:tc>
          <w:tcPr>
            <w:tcW w:w="1982" w:type="dxa"/>
            <w:tcBorders>
              <w:top w:val="single" w:sz="4" w:space="0" w:color="000000"/>
              <w:left w:val="single" w:sz="4" w:space="0" w:color="000000"/>
              <w:bottom w:val="single" w:sz="4" w:space="0" w:color="000000"/>
              <w:right w:val="single" w:sz="4" w:space="0" w:color="000000"/>
            </w:tcBorders>
          </w:tcPr>
          <w:p w14:paraId="76B3995A" w14:textId="77777777" w:rsidR="0013097D" w:rsidRDefault="0013097D">
            <w:pPr>
              <w:ind w:left="13"/>
              <w:jc w:val="center"/>
            </w:pPr>
          </w:p>
          <w:sdt>
            <w:sdtPr>
              <w:id w:val="517743122"/>
              <w:placeholder>
                <w:docPart w:val="1E96005E1AAC4DBCA284B38F9EEE60DB"/>
              </w:placeholder>
              <w:showingPlcHdr/>
            </w:sdtPr>
            <w:sdtContent>
              <w:p w14:paraId="292ECB6B" w14:textId="77777777" w:rsidR="004964EE" w:rsidRDefault="004964EE" w:rsidP="004964EE">
                <w:r w:rsidRPr="00E01814">
                  <w:rPr>
                    <w:rStyle w:val="PlaceholderText"/>
                    <w:rFonts w:eastAsiaTheme="minorHAnsi"/>
                  </w:rPr>
                  <w:t>Click or tap here to enter text.</w:t>
                </w:r>
              </w:p>
            </w:sdtContent>
          </w:sdt>
          <w:p w14:paraId="2D6ADEEE" w14:textId="556E9C47" w:rsidR="007B7BA5" w:rsidRDefault="007B7BA5" w:rsidP="007B7BA5"/>
          <w:p w14:paraId="04F1AAA2" w14:textId="3B33650F" w:rsidR="007B7BA5" w:rsidRDefault="007B7BA5">
            <w:pPr>
              <w:ind w:left="13"/>
              <w:jc w:val="center"/>
            </w:pPr>
          </w:p>
        </w:tc>
      </w:tr>
      <w:tr w:rsidR="00884DE4" w14:paraId="173312D0" w14:textId="77777777">
        <w:trPr>
          <w:trHeight w:val="769"/>
        </w:trPr>
        <w:tc>
          <w:tcPr>
            <w:tcW w:w="707" w:type="dxa"/>
            <w:tcBorders>
              <w:top w:val="single" w:sz="4" w:space="0" w:color="000000"/>
              <w:left w:val="single" w:sz="4" w:space="0" w:color="000000"/>
              <w:bottom w:val="single" w:sz="4" w:space="0" w:color="000000"/>
              <w:right w:val="single" w:sz="4" w:space="0" w:color="000000"/>
            </w:tcBorders>
          </w:tcPr>
          <w:p w14:paraId="4CDFAF25" w14:textId="1373781A" w:rsidR="00884DE4" w:rsidRDefault="00A81C19">
            <w:pPr>
              <w:rPr>
                <w:rFonts w:ascii="Arial" w:eastAsia="Arial" w:hAnsi="Arial" w:cs="Arial"/>
              </w:rPr>
            </w:pPr>
            <w:r>
              <w:rPr>
                <w:rFonts w:ascii="Arial" w:eastAsia="Arial" w:hAnsi="Arial" w:cs="Arial"/>
              </w:rPr>
              <w:t>3</w:t>
            </w:r>
            <w:r w:rsidR="00884DE4">
              <w:rPr>
                <w:rFonts w:ascii="Arial" w:eastAsia="Arial" w:hAnsi="Arial" w:cs="Arial"/>
              </w:rPr>
              <w:t>.</w:t>
            </w:r>
          </w:p>
        </w:tc>
        <w:tc>
          <w:tcPr>
            <w:tcW w:w="6949" w:type="dxa"/>
            <w:tcBorders>
              <w:top w:val="single" w:sz="4" w:space="0" w:color="000000"/>
              <w:left w:val="single" w:sz="4" w:space="0" w:color="000000"/>
              <w:bottom w:val="single" w:sz="4" w:space="0" w:color="000000"/>
              <w:right w:val="single" w:sz="4" w:space="0" w:color="000000"/>
            </w:tcBorders>
          </w:tcPr>
          <w:p w14:paraId="3C4EF1D6" w14:textId="69F2A7A2" w:rsidR="00884DE4" w:rsidRPr="005D7671" w:rsidRDefault="00884DE4">
            <w:pPr>
              <w:ind w:left="1"/>
              <w:rPr>
                <w:rFonts w:ascii="Arial" w:hAnsi="Arial" w:cs="Arial"/>
              </w:rPr>
            </w:pPr>
            <w:r>
              <w:rPr>
                <w:rFonts w:ascii="Arial" w:hAnsi="Arial" w:cs="Arial"/>
              </w:rPr>
              <w:t>Supporting documentation on the designation of dynamic business for the initial TMTP calculation.</w:t>
            </w:r>
          </w:p>
        </w:tc>
        <w:tc>
          <w:tcPr>
            <w:tcW w:w="1982" w:type="dxa"/>
            <w:tcBorders>
              <w:top w:val="single" w:sz="4" w:space="0" w:color="000000"/>
              <w:left w:val="single" w:sz="4" w:space="0" w:color="000000"/>
              <w:bottom w:val="single" w:sz="4" w:space="0" w:color="000000"/>
              <w:right w:val="single" w:sz="4" w:space="0" w:color="000000"/>
            </w:tcBorders>
          </w:tcPr>
          <w:sdt>
            <w:sdtPr>
              <w:id w:val="282389360"/>
              <w:placeholder>
                <w:docPart w:val="2ADDB66184BB489C9F1D92DFDAF85534"/>
              </w:placeholder>
              <w:showingPlcHdr/>
            </w:sdtPr>
            <w:sdtContent>
              <w:p w14:paraId="42746A4E" w14:textId="77777777" w:rsidR="00884DE4" w:rsidRDefault="00884DE4" w:rsidP="00884DE4">
                <w:r w:rsidRPr="00E01814">
                  <w:rPr>
                    <w:rStyle w:val="PlaceholderText"/>
                    <w:rFonts w:eastAsiaTheme="minorHAnsi"/>
                  </w:rPr>
                  <w:t>Click or tap here to enter text.</w:t>
                </w:r>
              </w:p>
            </w:sdtContent>
          </w:sdt>
          <w:p w14:paraId="3BA07EF3" w14:textId="77777777" w:rsidR="00884DE4" w:rsidRDefault="00884DE4">
            <w:pPr>
              <w:ind w:left="13"/>
              <w:jc w:val="center"/>
            </w:pPr>
          </w:p>
        </w:tc>
      </w:tr>
      <w:tr w:rsidR="008A0179" w14:paraId="1677E250" w14:textId="77777777">
        <w:trPr>
          <w:trHeight w:val="769"/>
        </w:trPr>
        <w:tc>
          <w:tcPr>
            <w:tcW w:w="707" w:type="dxa"/>
            <w:tcBorders>
              <w:top w:val="single" w:sz="4" w:space="0" w:color="000000"/>
              <w:left w:val="single" w:sz="4" w:space="0" w:color="000000"/>
              <w:bottom w:val="single" w:sz="4" w:space="0" w:color="000000"/>
              <w:right w:val="single" w:sz="4" w:space="0" w:color="000000"/>
            </w:tcBorders>
          </w:tcPr>
          <w:p w14:paraId="494F2965" w14:textId="73ACA38B" w:rsidR="008A0179" w:rsidRDefault="00A81C19">
            <w:pPr>
              <w:rPr>
                <w:rFonts w:ascii="Arial" w:eastAsia="Arial" w:hAnsi="Arial" w:cs="Arial"/>
              </w:rPr>
            </w:pPr>
            <w:r>
              <w:rPr>
                <w:rFonts w:ascii="Arial" w:eastAsia="Arial" w:hAnsi="Arial" w:cs="Arial"/>
              </w:rPr>
              <w:t>4</w:t>
            </w:r>
            <w:r w:rsidR="008A0179">
              <w:rPr>
                <w:rFonts w:ascii="Arial" w:eastAsia="Arial" w:hAnsi="Arial" w:cs="Arial"/>
              </w:rPr>
              <w:t>.</w:t>
            </w:r>
          </w:p>
        </w:tc>
        <w:tc>
          <w:tcPr>
            <w:tcW w:w="6949" w:type="dxa"/>
            <w:tcBorders>
              <w:top w:val="single" w:sz="4" w:space="0" w:color="000000"/>
              <w:left w:val="single" w:sz="4" w:space="0" w:color="000000"/>
              <w:bottom w:val="single" w:sz="4" w:space="0" w:color="000000"/>
              <w:right w:val="single" w:sz="4" w:space="0" w:color="000000"/>
            </w:tcBorders>
          </w:tcPr>
          <w:p w14:paraId="7CF3E74C" w14:textId="4DE5F17B" w:rsidR="008A0179" w:rsidRPr="005D7671" w:rsidRDefault="008A0179">
            <w:pPr>
              <w:ind w:left="1"/>
              <w:rPr>
                <w:rFonts w:ascii="Arial" w:hAnsi="Arial" w:cs="Arial"/>
              </w:rPr>
            </w:pPr>
            <w:r>
              <w:rPr>
                <w:rFonts w:ascii="Arial" w:hAnsi="Arial" w:cs="Arial"/>
              </w:rPr>
              <w:t>Documentation detailing the impact of TMTP on the firm’s regulatory balance sheet and capital requirements.</w:t>
            </w:r>
          </w:p>
        </w:tc>
        <w:tc>
          <w:tcPr>
            <w:tcW w:w="1982" w:type="dxa"/>
            <w:tcBorders>
              <w:top w:val="single" w:sz="4" w:space="0" w:color="000000"/>
              <w:left w:val="single" w:sz="4" w:space="0" w:color="000000"/>
              <w:bottom w:val="single" w:sz="4" w:space="0" w:color="000000"/>
              <w:right w:val="single" w:sz="4" w:space="0" w:color="000000"/>
            </w:tcBorders>
          </w:tcPr>
          <w:sdt>
            <w:sdtPr>
              <w:id w:val="-278337818"/>
              <w:placeholder>
                <w:docPart w:val="FF5A4797003D4551A350B745A7FD3BE9"/>
              </w:placeholder>
              <w:showingPlcHdr/>
            </w:sdtPr>
            <w:sdtContent>
              <w:p w14:paraId="59939A9A" w14:textId="41849151" w:rsidR="004964EE" w:rsidRDefault="004964EE" w:rsidP="004964EE">
                <w:r w:rsidRPr="00E01814">
                  <w:rPr>
                    <w:rStyle w:val="PlaceholderText"/>
                    <w:rFonts w:eastAsiaTheme="minorHAnsi"/>
                  </w:rPr>
                  <w:t>Click or tap here to enter text.</w:t>
                </w:r>
              </w:p>
            </w:sdtContent>
          </w:sdt>
          <w:p w14:paraId="33FD461F" w14:textId="77777777" w:rsidR="008A0179" w:rsidRDefault="008A0179">
            <w:pPr>
              <w:ind w:left="13"/>
              <w:jc w:val="center"/>
            </w:pPr>
          </w:p>
        </w:tc>
      </w:tr>
      <w:tr w:rsidR="007627E3" w14:paraId="130AAEBC" w14:textId="77777777">
        <w:trPr>
          <w:trHeight w:val="769"/>
        </w:trPr>
        <w:tc>
          <w:tcPr>
            <w:tcW w:w="707" w:type="dxa"/>
            <w:tcBorders>
              <w:top w:val="single" w:sz="4" w:space="0" w:color="000000"/>
              <w:left w:val="single" w:sz="4" w:space="0" w:color="000000"/>
              <w:bottom w:val="single" w:sz="4" w:space="0" w:color="000000"/>
              <w:right w:val="single" w:sz="4" w:space="0" w:color="000000"/>
            </w:tcBorders>
          </w:tcPr>
          <w:p w14:paraId="3D579B4B" w14:textId="5C7F89CB" w:rsidR="007627E3" w:rsidRDefault="00A81C19">
            <w:pPr>
              <w:rPr>
                <w:rFonts w:ascii="Arial" w:eastAsia="Arial" w:hAnsi="Arial" w:cs="Arial"/>
              </w:rPr>
            </w:pPr>
            <w:r>
              <w:rPr>
                <w:rFonts w:ascii="Arial" w:eastAsia="Arial" w:hAnsi="Arial" w:cs="Arial"/>
              </w:rPr>
              <w:t>5</w:t>
            </w:r>
            <w:r w:rsidR="007627E3">
              <w:rPr>
                <w:rFonts w:ascii="Arial" w:eastAsia="Arial" w:hAnsi="Arial" w:cs="Arial"/>
              </w:rPr>
              <w:t>.</w:t>
            </w:r>
          </w:p>
        </w:tc>
        <w:tc>
          <w:tcPr>
            <w:tcW w:w="6949" w:type="dxa"/>
            <w:tcBorders>
              <w:top w:val="single" w:sz="4" w:space="0" w:color="000000"/>
              <w:left w:val="single" w:sz="4" w:space="0" w:color="000000"/>
              <w:bottom w:val="single" w:sz="4" w:space="0" w:color="000000"/>
              <w:right w:val="single" w:sz="4" w:space="0" w:color="000000"/>
            </w:tcBorders>
          </w:tcPr>
          <w:p w14:paraId="64ED4FC1" w14:textId="009E263B" w:rsidR="007627E3" w:rsidRDefault="00DB29B3">
            <w:pPr>
              <w:ind w:left="1"/>
              <w:rPr>
                <w:rFonts w:ascii="Arial" w:hAnsi="Arial" w:cs="Arial"/>
              </w:rPr>
            </w:pPr>
            <w:r>
              <w:rPr>
                <w:rFonts w:ascii="Arial" w:hAnsi="Arial" w:cs="Arial"/>
              </w:rPr>
              <w:t>Documentation confirming that the initial TMTP calculation is no greater than the amount of TMTP that applied to the business immediately prior to the effective date.</w:t>
            </w:r>
          </w:p>
        </w:tc>
        <w:tc>
          <w:tcPr>
            <w:tcW w:w="1982" w:type="dxa"/>
            <w:tcBorders>
              <w:top w:val="single" w:sz="4" w:space="0" w:color="000000"/>
              <w:left w:val="single" w:sz="4" w:space="0" w:color="000000"/>
              <w:bottom w:val="single" w:sz="4" w:space="0" w:color="000000"/>
              <w:right w:val="single" w:sz="4" w:space="0" w:color="000000"/>
            </w:tcBorders>
          </w:tcPr>
          <w:sdt>
            <w:sdtPr>
              <w:id w:val="-1258438123"/>
              <w:placeholder>
                <w:docPart w:val="642E939CB37547E5822B28749D60D92A"/>
              </w:placeholder>
              <w:showingPlcHdr/>
            </w:sdtPr>
            <w:sdtContent>
              <w:p w14:paraId="0A1FCC7C" w14:textId="77777777" w:rsidR="00DB29B3" w:rsidRDefault="00DB29B3" w:rsidP="00DB29B3">
                <w:r w:rsidRPr="00E01814">
                  <w:rPr>
                    <w:rStyle w:val="PlaceholderText"/>
                    <w:rFonts w:eastAsiaTheme="minorHAnsi"/>
                  </w:rPr>
                  <w:t>Click or tap here to enter text.</w:t>
                </w:r>
              </w:p>
            </w:sdtContent>
          </w:sdt>
          <w:p w14:paraId="7F199233" w14:textId="77777777" w:rsidR="007627E3" w:rsidRDefault="007627E3" w:rsidP="004964EE"/>
        </w:tc>
      </w:tr>
    </w:tbl>
    <w:p w14:paraId="0AE5364A" w14:textId="703822E3" w:rsidR="0013097D" w:rsidRDefault="0013097D">
      <w:pPr>
        <w:spacing w:after="0"/>
        <w:jc w:val="right"/>
        <w:rPr>
          <w:rFonts w:ascii="Arial" w:eastAsia="Arial" w:hAnsi="Arial" w:cs="Arial"/>
          <w:sz w:val="20"/>
        </w:rPr>
      </w:pPr>
    </w:p>
    <w:p w14:paraId="126D36D1" w14:textId="4E9E0CAC" w:rsidR="0099749B" w:rsidRPr="005D7671" w:rsidRDefault="0099749B" w:rsidP="005D7671">
      <w:pPr>
        <w:pStyle w:val="Heading1"/>
        <w:numPr>
          <w:ilvl w:val="0"/>
          <w:numId w:val="0"/>
        </w:numPr>
        <w:rPr>
          <w:rFonts w:ascii="Century Gothic" w:eastAsia="Times New Roman" w:hAnsi="Century Gothic"/>
          <w:b w:val="0"/>
          <w:iCs/>
          <w:color w:val="12273F"/>
          <w:kern w:val="0"/>
          <w:sz w:val="36"/>
          <w:szCs w:val="36"/>
          <w:lang w:eastAsia="en-US"/>
          <w14:ligatures w14:val="none"/>
        </w:rPr>
      </w:pPr>
    </w:p>
    <w:p w14:paraId="3D3A1D26" w14:textId="118CC360" w:rsidR="0013097D" w:rsidRDefault="004964EE" w:rsidP="00F1419D">
      <w:pPr>
        <w:pStyle w:val="Heading1"/>
        <w:numPr>
          <w:ilvl w:val="0"/>
          <w:numId w:val="0"/>
        </w:numPr>
        <w:ind w:left="91"/>
        <w:rPr>
          <w:rFonts w:ascii="Century Gothic" w:eastAsia="Times New Roman" w:hAnsi="Century Gothic"/>
          <w:b w:val="0"/>
          <w:iCs/>
          <w:color w:val="12273F"/>
          <w:kern w:val="0"/>
          <w:sz w:val="28"/>
          <w:szCs w:val="28"/>
          <w:lang w:eastAsia="en-US"/>
          <w14:ligatures w14:val="none"/>
        </w:rPr>
      </w:pPr>
      <w:r>
        <w:rPr>
          <w:rFonts w:ascii="Century Gothic" w:eastAsia="Times New Roman" w:hAnsi="Century Gothic"/>
          <w:b w:val="0"/>
          <w:iCs/>
          <w:color w:val="12273F"/>
          <w:kern w:val="0"/>
          <w:sz w:val="28"/>
          <w:szCs w:val="28"/>
          <w:lang w:eastAsia="en-US"/>
          <w14:ligatures w14:val="none"/>
        </w:rPr>
        <w:t>Section 3 -</w:t>
      </w:r>
      <w:r w:rsidR="00F1419D" w:rsidRPr="008A0179">
        <w:rPr>
          <w:rFonts w:ascii="Century Gothic" w:eastAsia="Times New Roman" w:hAnsi="Century Gothic"/>
          <w:b w:val="0"/>
          <w:iCs/>
          <w:color w:val="12273F"/>
          <w:kern w:val="0"/>
          <w:sz w:val="28"/>
          <w:szCs w:val="28"/>
          <w:lang w:eastAsia="en-US"/>
          <w14:ligatures w14:val="none"/>
        </w:rPr>
        <w:t xml:space="preserve"> </w:t>
      </w:r>
      <w:r w:rsidR="008A0179" w:rsidRPr="008A0179">
        <w:rPr>
          <w:rFonts w:ascii="Century Gothic" w:eastAsia="Times New Roman" w:hAnsi="Century Gothic"/>
          <w:b w:val="0"/>
          <w:iCs/>
          <w:color w:val="12273F"/>
          <w:kern w:val="0"/>
          <w:sz w:val="28"/>
          <w:szCs w:val="28"/>
          <w:lang w:eastAsia="en-US"/>
          <w14:ligatures w14:val="none"/>
        </w:rPr>
        <w:t>Phasing-in plan</w:t>
      </w:r>
      <w:r w:rsidR="00FF7EAE" w:rsidRPr="008A0179">
        <w:rPr>
          <w:rFonts w:ascii="Century Gothic" w:eastAsia="Times New Roman" w:hAnsi="Century Gothic"/>
          <w:b w:val="0"/>
          <w:iCs/>
          <w:color w:val="12273F"/>
          <w:kern w:val="0"/>
          <w:sz w:val="28"/>
          <w:szCs w:val="28"/>
          <w:lang w:eastAsia="en-US"/>
          <w14:ligatures w14:val="none"/>
        </w:rPr>
        <w:t xml:space="preserve"> </w:t>
      </w:r>
    </w:p>
    <w:p w14:paraId="4FAB6EB6" w14:textId="77777777" w:rsidR="004964EE" w:rsidRPr="004964EE" w:rsidRDefault="004964EE" w:rsidP="004964EE">
      <w:pPr>
        <w:rPr>
          <w:lang w:eastAsia="en-US"/>
        </w:rPr>
      </w:pPr>
    </w:p>
    <w:tbl>
      <w:tblPr>
        <w:tblStyle w:val="TableGrid"/>
        <w:tblW w:w="9638" w:type="dxa"/>
        <w:tblInd w:w="30" w:type="dxa"/>
        <w:tblCellMar>
          <w:top w:w="5" w:type="dxa"/>
          <w:left w:w="107" w:type="dxa"/>
          <w:right w:w="94" w:type="dxa"/>
        </w:tblCellMar>
        <w:tblLook w:val="04A0" w:firstRow="1" w:lastRow="0" w:firstColumn="1" w:lastColumn="0" w:noHBand="0" w:noVBand="1"/>
      </w:tblPr>
      <w:tblGrid>
        <w:gridCol w:w="707"/>
        <w:gridCol w:w="7091"/>
        <w:gridCol w:w="1840"/>
      </w:tblGrid>
      <w:tr w:rsidR="0013097D" w14:paraId="634EE6AC" w14:textId="77777777">
        <w:trPr>
          <w:trHeight w:val="1020"/>
        </w:trPr>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4EDE5647" w14:textId="2BC227E2" w:rsidR="0013097D" w:rsidRDefault="0013097D">
            <w:pPr>
              <w:spacing w:after="485"/>
              <w:ind w:left="45"/>
              <w:jc w:val="center"/>
            </w:pPr>
          </w:p>
          <w:p w14:paraId="42A0C154" w14:textId="77777777" w:rsidR="0013097D" w:rsidRDefault="00FF7EAE">
            <w:pPr>
              <w:ind w:left="45"/>
              <w:jc w:val="center"/>
            </w:pPr>
            <w:r>
              <w:rPr>
                <w:rFonts w:ascii="Arial" w:eastAsia="Arial" w:hAnsi="Arial" w:cs="Arial"/>
                <w:b/>
                <w:color w:val="FFFFFF"/>
              </w:rPr>
              <w:t xml:space="preserve"> </w:t>
            </w:r>
          </w:p>
        </w:tc>
        <w:tc>
          <w:tcPr>
            <w:tcW w:w="7091" w:type="dxa"/>
            <w:tcBorders>
              <w:top w:val="single" w:sz="4" w:space="0" w:color="000000"/>
              <w:left w:val="single" w:sz="4" w:space="0" w:color="000000"/>
              <w:bottom w:val="single" w:sz="4" w:space="0" w:color="000000"/>
              <w:right w:val="single" w:sz="4" w:space="0" w:color="000000"/>
            </w:tcBorders>
            <w:shd w:val="clear" w:color="auto" w:fill="D9D9D9"/>
          </w:tcPr>
          <w:p w14:paraId="2C257DB2" w14:textId="77777777" w:rsidR="0013097D" w:rsidRDefault="00FF7EAE">
            <w:pPr>
              <w:spacing w:after="485"/>
              <w:ind w:left="1"/>
            </w:pPr>
            <w:r>
              <w:rPr>
                <w:rFonts w:ascii="Arial" w:eastAsia="Arial" w:hAnsi="Arial" w:cs="Arial"/>
                <w:b/>
                <w:color w:val="FFFFFF"/>
              </w:rPr>
              <w:t xml:space="preserve"> </w:t>
            </w:r>
          </w:p>
          <w:p w14:paraId="3553E8C3" w14:textId="77777777" w:rsidR="0013097D" w:rsidRDefault="00FF7EAE">
            <w:pPr>
              <w:ind w:left="44"/>
              <w:jc w:val="center"/>
            </w:pPr>
            <w:r>
              <w:rPr>
                <w:rFonts w:ascii="Arial" w:eastAsia="Arial" w:hAnsi="Arial" w:cs="Arial"/>
                <w:b/>
                <w:color w:val="FFFFFF"/>
              </w:rPr>
              <w:t xml:space="preserve"> </w:t>
            </w:r>
          </w:p>
        </w:tc>
        <w:tc>
          <w:tcPr>
            <w:tcW w:w="1840" w:type="dxa"/>
            <w:tcBorders>
              <w:top w:val="single" w:sz="4" w:space="0" w:color="000000"/>
              <w:left w:val="single" w:sz="4" w:space="0" w:color="000000"/>
              <w:bottom w:val="single" w:sz="4" w:space="0" w:color="000000"/>
              <w:right w:val="single" w:sz="4" w:space="0" w:color="000000"/>
            </w:tcBorders>
            <w:shd w:val="clear" w:color="auto" w:fill="D9D9D9"/>
          </w:tcPr>
          <w:p w14:paraId="6F15452C" w14:textId="77777777" w:rsidR="0013097D" w:rsidRDefault="00FF7EAE">
            <w:pPr>
              <w:spacing w:after="3" w:line="238" w:lineRule="auto"/>
              <w:ind w:left="6"/>
              <w:jc w:val="center"/>
            </w:pPr>
            <w:r>
              <w:rPr>
                <w:rFonts w:ascii="Arial" w:eastAsia="Arial" w:hAnsi="Arial" w:cs="Arial"/>
                <w:b/>
              </w:rPr>
              <w:t xml:space="preserve">Cross reference to </w:t>
            </w:r>
          </w:p>
          <w:p w14:paraId="1E0B9C00" w14:textId="77777777" w:rsidR="0013097D" w:rsidRDefault="00FF7EAE">
            <w:pPr>
              <w:ind w:right="7"/>
              <w:jc w:val="center"/>
            </w:pPr>
            <w:r>
              <w:rPr>
                <w:rFonts w:ascii="Arial" w:eastAsia="Arial" w:hAnsi="Arial" w:cs="Arial"/>
                <w:b/>
              </w:rPr>
              <w:t>document(s)</w:t>
            </w:r>
            <w:r>
              <w:rPr>
                <w:rFonts w:ascii="Arial" w:eastAsia="Arial" w:hAnsi="Arial" w:cs="Arial"/>
                <w:b/>
                <w:color w:val="FFFFFF"/>
              </w:rPr>
              <w:t xml:space="preserve"> </w:t>
            </w:r>
          </w:p>
          <w:p w14:paraId="3E6C7EF2" w14:textId="77777777" w:rsidR="0013097D" w:rsidRDefault="00FF7EAE">
            <w:pPr>
              <w:ind w:left="52"/>
              <w:jc w:val="center"/>
            </w:pPr>
            <w:r>
              <w:rPr>
                <w:rFonts w:ascii="Arial" w:eastAsia="Arial" w:hAnsi="Arial" w:cs="Arial"/>
                <w:b/>
                <w:color w:val="FFFFFF"/>
              </w:rPr>
              <w:t xml:space="preserve"> </w:t>
            </w:r>
          </w:p>
        </w:tc>
      </w:tr>
      <w:tr w:rsidR="0013097D" w14:paraId="647FB5A7" w14:textId="77777777">
        <w:trPr>
          <w:trHeight w:val="769"/>
        </w:trPr>
        <w:tc>
          <w:tcPr>
            <w:tcW w:w="707" w:type="dxa"/>
            <w:tcBorders>
              <w:top w:val="single" w:sz="4" w:space="0" w:color="000000"/>
              <w:left w:val="single" w:sz="4" w:space="0" w:color="000000"/>
              <w:bottom w:val="single" w:sz="4" w:space="0" w:color="000000"/>
              <w:right w:val="single" w:sz="4" w:space="0" w:color="000000"/>
            </w:tcBorders>
          </w:tcPr>
          <w:p w14:paraId="64F44FBD" w14:textId="69B39C5F" w:rsidR="0013097D" w:rsidRDefault="00A81C19">
            <w:r>
              <w:rPr>
                <w:rFonts w:ascii="Arial" w:eastAsia="Arial" w:hAnsi="Arial" w:cs="Arial"/>
              </w:rPr>
              <w:lastRenderedPageBreak/>
              <w:t>6</w:t>
            </w:r>
            <w:r w:rsidR="00FF7EAE">
              <w:rPr>
                <w:rFonts w:ascii="Arial" w:eastAsia="Arial" w:hAnsi="Arial" w:cs="Arial"/>
              </w:rPr>
              <w:t xml:space="preserve">. </w:t>
            </w:r>
          </w:p>
        </w:tc>
        <w:tc>
          <w:tcPr>
            <w:tcW w:w="7091" w:type="dxa"/>
            <w:tcBorders>
              <w:top w:val="single" w:sz="4" w:space="0" w:color="000000"/>
              <w:left w:val="single" w:sz="4" w:space="0" w:color="000000"/>
              <w:bottom w:val="single" w:sz="4" w:space="0" w:color="000000"/>
              <w:right w:val="single" w:sz="4" w:space="0" w:color="000000"/>
            </w:tcBorders>
          </w:tcPr>
          <w:p w14:paraId="0BA3FE26" w14:textId="0BE6AE06" w:rsidR="0013097D" w:rsidRDefault="008A0179">
            <w:pPr>
              <w:ind w:left="1"/>
            </w:pPr>
            <w:r>
              <w:rPr>
                <w:rFonts w:ascii="Arial" w:eastAsia="Arial" w:hAnsi="Arial" w:cs="Arial"/>
              </w:rPr>
              <w:t>Documentation detailing the firm’s phasing-in plan if its assessment of solvency indicates that it would not comply with the SCR without the application of TMTP.</w:t>
            </w:r>
          </w:p>
        </w:tc>
        <w:tc>
          <w:tcPr>
            <w:tcW w:w="1840" w:type="dxa"/>
            <w:tcBorders>
              <w:top w:val="single" w:sz="4" w:space="0" w:color="000000"/>
              <w:left w:val="single" w:sz="4" w:space="0" w:color="000000"/>
              <w:bottom w:val="single" w:sz="4" w:space="0" w:color="000000"/>
              <w:right w:val="single" w:sz="4" w:space="0" w:color="000000"/>
            </w:tcBorders>
          </w:tcPr>
          <w:p w14:paraId="7DF5C9DE" w14:textId="77777777" w:rsidR="004964EE" w:rsidRDefault="00FF7EAE" w:rsidP="004964EE">
            <w:r>
              <w:rPr>
                <w:rFonts w:ascii="Arial" w:eastAsia="Arial" w:hAnsi="Arial" w:cs="Arial"/>
              </w:rPr>
              <w:t xml:space="preserve"> </w:t>
            </w:r>
            <w:sdt>
              <w:sdtPr>
                <w:id w:val="730812153"/>
                <w:placeholder>
                  <w:docPart w:val="35085414A35E475191BAB852E4B748C6"/>
                </w:placeholder>
                <w:showingPlcHdr/>
              </w:sdtPr>
              <w:sdtContent>
                <w:r w:rsidR="004964EE" w:rsidRPr="00E01814">
                  <w:rPr>
                    <w:rStyle w:val="PlaceholderText"/>
                    <w:rFonts w:eastAsiaTheme="minorHAnsi"/>
                  </w:rPr>
                  <w:t>Click or tap here to enter text.</w:t>
                </w:r>
              </w:sdtContent>
            </w:sdt>
          </w:p>
          <w:p w14:paraId="2D59AE47" w14:textId="594E583C" w:rsidR="0013097D" w:rsidRDefault="0013097D">
            <w:pPr>
              <w:ind w:left="1"/>
            </w:pPr>
          </w:p>
        </w:tc>
      </w:tr>
    </w:tbl>
    <w:p w14:paraId="50F73D4B" w14:textId="77777777" w:rsidR="0013097D" w:rsidRDefault="00FF7EAE">
      <w:pPr>
        <w:spacing w:after="0" w:line="240" w:lineRule="auto"/>
        <w:ind w:left="29" w:right="6708"/>
        <w:jc w:val="right"/>
      </w:pPr>
      <w:r>
        <w:rPr>
          <w:rFonts w:ascii="Arial" w:eastAsia="Arial" w:hAnsi="Arial" w:cs="Arial"/>
        </w:rPr>
        <w:t xml:space="preserve"> </w:t>
      </w:r>
      <w:r>
        <w:rPr>
          <w:rFonts w:ascii="Arial" w:eastAsia="Arial" w:hAnsi="Arial" w:cs="Arial"/>
          <w:b/>
        </w:rPr>
        <w:t xml:space="preserve"> </w:t>
      </w:r>
      <w:r>
        <w:rPr>
          <w:rFonts w:ascii="Arial" w:eastAsia="Arial" w:hAnsi="Arial" w:cs="Arial"/>
          <w:b/>
        </w:rPr>
        <w:tab/>
        <w:t xml:space="preserve"> </w:t>
      </w:r>
    </w:p>
    <w:p w14:paraId="207E912C" w14:textId="618B2EBB" w:rsidR="0013097D" w:rsidRDefault="00FF7EAE" w:rsidP="004964EE">
      <w:pPr>
        <w:spacing w:after="0"/>
        <w:ind w:left="29"/>
        <w:jc w:val="both"/>
        <w:rPr>
          <w:rFonts w:ascii="Arial" w:eastAsia="Arial" w:hAnsi="Arial" w:cs="Arial"/>
        </w:rPr>
      </w:pPr>
      <w:r>
        <w:rPr>
          <w:rFonts w:ascii="Arial" w:eastAsia="Arial" w:hAnsi="Arial" w:cs="Arial"/>
        </w:rPr>
        <w:t xml:space="preserve"> </w:t>
      </w:r>
    </w:p>
    <w:p w14:paraId="08F61969" w14:textId="1938127F" w:rsidR="00480E5D" w:rsidRDefault="00480E5D" w:rsidP="00480E5D">
      <w:pPr>
        <w:pStyle w:val="Heading1"/>
        <w:numPr>
          <w:ilvl w:val="0"/>
          <w:numId w:val="0"/>
        </w:numPr>
        <w:ind w:left="91"/>
        <w:rPr>
          <w:rFonts w:ascii="Century Gothic" w:eastAsia="Times New Roman" w:hAnsi="Century Gothic"/>
          <w:b w:val="0"/>
          <w:iCs/>
          <w:color w:val="12273F"/>
          <w:kern w:val="0"/>
          <w:sz w:val="28"/>
          <w:szCs w:val="28"/>
          <w:lang w:eastAsia="en-US"/>
          <w14:ligatures w14:val="none"/>
        </w:rPr>
      </w:pPr>
      <w:r>
        <w:rPr>
          <w:rFonts w:ascii="Century Gothic" w:eastAsia="Times New Roman" w:hAnsi="Century Gothic"/>
          <w:b w:val="0"/>
          <w:iCs/>
          <w:color w:val="12273F"/>
          <w:kern w:val="0"/>
          <w:sz w:val="28"/>
          <w:szCs w:val="28"/>
          <w:lang w:eastAsia="en-US"/>
          <w14:ligatures w14:val="none"/>
        </w:rPr>
        <w:t>Section 4 –</w:t>
      </w:r>
      <w:r w:rsidRPr="008A0179">
        <w:rPr>
          <w:rFonts w:ascii="Century Gothic" w:eastAsia="Times New Roman" w:hAnsi="Century Gothic"/>
          <w:b w:val="0"/>
          <w:iCs/>
          <w:color w:val="12273F"/>
          <w:kern w:val="0"/>
          <w:sz w:val="28"/>
          <w:szCs w:val="28"/>
          <w:lang w:eastAsia="en-US"/>
          <w14:ligatures w14:val="none"/>
        </w:rPr>
        <w:t xml:space="preserve"> </w:t>
      </w:r>
      <w:r>
        <w:rPr>
          <w:rFonts w:ascii="Century Gothic" w:eastAsia="Times New Roman" w:hAnsi="Century Gothic"/>
          <w:b w:val="0"/>
          <w:iCs/>
          <w:color w:val="12273F"/>
          <w:kern w:val="0"/>
          <w:sz w:val="28"/>
          <w:szCs w:val="28"/>
          <w:lang w:eastAsia="en-US"/>
          <w14:ligatures w14:val="none"/>
        </w:rPr>
        <w:t>Other relevant information</w:t>
      </w:r>
    </w:p>
    <w:p w14:paraId="64397AA7" w14:textId="77777777" w:rsidR="00480E5D" w:rsidRPr="004964EE" w:rsidRDefault="00480E5D" w:rsidP="00480E5D">
      <w:pPr>
        <w:rPr>
          <w:lang w:eastAsia="en-US"/>
        </w:rPr>
      </w:pPr>
    </w:p>
    <w:tbl>
      <w:tblPr>
        <w:tblStyle w:val="TableGrid"/>
        <w:tblW w:w="9638" w:type="dxa"/>
        <w:tblInd w:w="30" w:type="dxa"/>
        <w:tblCellMar>
          <w:top w:w="5" w:type="dxa"/>
          <w:left w:w="107" w:type="dxa"/>
          <w:right w:w="94" w:type="dxa"/>
        </w:tblCellMar>
        <w:tblLook w:val="04A0" w:firstRow="1" w:lastRow="0" w:firstColumn="1" w:lastColumn="0" w:noHBand="0" w:noVBand="1"/>
      </w:tblPr>
      <w:tblGrid>
        <w:gridCol w:w="707"/>
        <w:gridCol w:w="7091"/>
        <w:gridCol w:w="1840"/>
      </w:tblGrid>
      <w:tr w:rsidR="00480E5D" w14:paraId="20675B34" w14:textId="77777777" w:rsidTr="00B25483">
        <w:trPr>
          <w:trHeight w:val="1020"/>
        </w:trPr>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0C234AA3" w14:textId="77777777" w:rsidR="00480E5D" w:rsidRDefault="00480E5D" w:rsidP="00B25483">
            <w:pPr>
              <w:spacing w:after="485"/>
              <w:ind w:left="45"/>
              <w:jc w:val="center"/>
            </w:pPr>
          </w:p>
          <w:p w14:paraId="40F30D41" w14:textId="77777777" w:rsidR="00480E5D" w:rsidRDefault="00480E5D" w:rsidP="00B25483">
            <w:pPr>
              <w:ind w:left="45"/>
              <w:jc w:val="center"/>
            </w:pPr>
            <w:r>
              <w:rPr>
                <w:rFonts w:ascii="Arial" w:eastAsia="Arial" w:hAnsi="Arial" w:cs="Arial"/>
                <w:b/>
                <w:color w:val="FFFFFF"/>
              </w:rPr>
              <w:t xml:space="preserve"> </w:t>
            </w:r>
          </w:p>
        </w:tc>
        <w:tc>
          <w:tcPr>
            <w:tcW w:w="7091" w:type="dxa"/>
            <w:tcBorders>
              <w:top w:val="single" w:sz="4" w:space="0" w:color="000000"/>
              <w:left w:val="single" w:sz="4" w:space="0" w:color="000000"/>
              <w:bottom w:val="single" w:sz="4" w:space="0" w:color="000000"/>
              <w:right w:val="single" w:sz="4" w:space="0" w:color="000000"/>
            </w:tcBorders>
            <w:shd w:val="clear" w:color="auto" w:fill="D9D9D9"/>
          </w:tcPr>
          <w:p w14:paraId="47505FBD" w14:textId="77777777" w:rsidR="00480E5D" w:rsidRDefault="00480E5D" w:rsidP="00B25483">
            <w:pPr>
              <w:spacing w:after="485"/>
              <w:ind w:left="1"/>
            </w:pPr>
            <w:r>
              <w:rPr>
                <w:rFonts w:ascii="Arial" w:eastAsia="Arial" w:hAnsi="Arial" w:cs="Arial"/>
                <w:b/>
                <w:color w:val="FFFFFF"/>
              </w:rPr>
              <w:t xml:space="preserve"> </w:t>
            </w:r>
          </w:p>
          <w:p w14:paraId="7175A96D" w14:textId="77777777" w:rsidR="00480E5D" w:rsidRDefault="00480E5D" w:rsidP="00B25483">
            <w:pPr>
              <w:ind w:left="44"/>
              <w:jc w:val="center"/>
            </w:pPr>
            <w:r>
              <w:rPr>
                <w:rFonts w:ascii="Arial" w:eastAsia="Arial" w:hAnsi="Arial" w:cs="Arial"/>
                <w:b/>
                <w:color w:val="FFFFFF"/>
              </w:rPr>
              <w:t xml:space="preserve"> </w:t>
            </w:r>
          </w:p>
        </w:tc>
        <w:tc>
          <w:tcPr>
            <w:tcW w:w="1840" w:type="dxa"/>
            <w:tcBorders>
              <w:top w:val="single" w:sz="4" w:space="0" w:color="000000"/>
              <w:left w:val="single" w:sz="4" w:space="0" w:color="000000"/>
              <w:bottom w:val="single" w:sz="4" w:space="0" w:color="000000"/>
              <w:right w:val="single" w:sz="4" w:space="0" w:color="000000"/>
            </w:tcBorders>
            <w:shd w:val="clear" w:color="auto" w:fill="D9D9D9"/>
          </w:tcPr>
          <w:p w14:paraId="49F1BDA6" w14:textId="77777777" w:rsidR="00480E5D" w:rsidRDefault="00480E5D" w:rsidP="00B25483">
            <w:pPr>
              <w:spacing w:after="3" w:line="238" w:lineRule="auto"/>
              <w:ind w:left="6"/>
              <w:jc w:val="center"/>
            </w:pPr>
            <w:r>
              <w:rPr>
                <w:rFonts w:ascii="Arial" w:eastAsia="Arial" w:hAnsi="Arial" w:cs="Arial"/>
                <w:b/>
              </w:rPr>
              <w:t xml:space="preserve">Cross reference to </w:t>
            </w:r>
          </w:p>
          <w:p w14:paraId="5A05574E" w14:textId="77777777" w:rsidR="00480E5D" w:rsidRDefault="00480E5D" w:rsidP="00B25483">
            <w:pPr>
              <w:ind w:right="7"/>
              <w:jc w:val="center"/>
            </w:pPr>
            <w:r>
              <w:rPr>
                <w:rFonts w:ascii="Arial" w:eastAsia="Arial" w:hAnsi="Arial" w:cs="Arial"/>
                <w:b/>
              </w:rPr>
              <w:t>document(s)</w:t>
            </w:r>
            <w:r>
              <w:rPr>
                <w:rFonts w:ascii="Arial" w:eastAsia="Arial" w:hAnsi="Arial" w:cs="Arial"/>
                <w:b/>
                <w:color w:val="FFFFFF"/>
              </w:rPr>
              <w:t xml:space="preserve"> </w:t>
            </w:r>
          </w:p>
          <w:p w14:paraId="19F3288D" w14:textId="77777777" w:rsidR="00480E5D" w:rsidRDefault="00480E5D" w:rsidP="00B25483">
            <w:pPr>
              <w:ind w:left="52"/>
              <w:jc w:val="center"/>
            </w:pPr>
            <w:r>
              <w:rPr>
                <w:rFonts w:ascii="Arial" w:eastAsia="Arial" w:hAnsi="Arial" w:cs="Arial"/>
                <w:b/>
                <w:color w:val="FFFFFF"/>
              </w:rPr>
              <w:t xml:space="preserve"> </w:t>
            </w:r>
          </w:p>
        </w:tc>
      </w:tr>
      <w:tr w:rsidR="00480E5D" w14:paraId="11CD0098" w14:textId="77777777" w:rsidTr="00B25483">
        <w:trPr>
          <w:trHeight w:val="769"/>
        </w:trPr>
        <w:tc>
          <w:tcPr>
            <w:tcW w:w="707" w:type="dxa"/>
            <w:tcBorders>
              <w:top w:val="single" w:sz="4" w:space="0" w:color="000000"/>
              <w:left w:val="single" w:sz="4" w:space="0" w:color="000000"/>
              <w:bottom w:val="single" w:sz="4" w:space="0" w:color="000000"/>
              <w:right w:val="single" w:sz="4" w:space="0" w:color="000000"/>
            </w:tcBorders>
          </w:tcPr>
          <w:p w14:paraId="38229349" w14:textId="79073E97" w:rsidR="00480E5D" w:rsidRDefault="00A81C19" w:rsidP="00B25483">
            <w:r>
              <w:rPr>
                <w:rFonts w:ascii="Arial" w:eastAsia="Arial" w:hAnsi="Arial" w:cs="Arial"/>
              </w:rPr>
              <w:t>7</w:t>
            </w:r>
            <w:r w:rsidR="00480E5D">
              <w:rPr>
                <w:rFonts w:ascii="Arial" w:eastAsia="Arial" w:hAnsi="Arial" w:cs="Arial"/>
              </w:rPr>
              <w:t xml:space="preserve">. </w:t>
            </w:r>
          </w:p>
        </w:tc>
        <w:tc>
          <w:tcPr>
            <w:tcW w:w="7091" w:type="dxa"/>
            <w:tcBorders>
              <w:top w:val="single" w:sz="4" w:space="0" w:color="000000"/>
              <w:left w:val="single" w:sz="4" w:space="0" w:color="000000"/>
              <w:bottom w:val="single" w:sz="4" w:space="0" w:color="000000"/>
              <w:right w:val="single" w:sz="4" w:space="0" w:color="000000"/>
            </w:tcBorders>
          </w:tcPr>
          <w:p w14:paraId="2179369B" w14:textId="749B3956" w:rsidR="00480E5D" w:rsidRDefault="00480E5D" w:rsidP="00B25483">
            <w:pPr>
              <w:ind w:left="1"/>
            </w:pPr>
            <w:r>
              <w:rPr>
                <w:rFonts w:ascii="Arial" w:eastAsia="Arial" w:hAnsi="Arial" w:cs="Arial"/>
              </w:rPr>
              <w:t>Any other relevant information that the firm considers may be necessary for the assessment and decision by the PRA</w:t>
            </w:r>
          </w:p>
        </w:tc>
        <w:tc>
          <w:tcPr>
            <w:tcW w:w="1840" w:type="dxa"/>
            <w:tcBorders>
              <w:top w:val="single" w:sz="4" w:space="0" w:color="000000"/>
              <w:left w:val="single" w:sz="4" w:space="0" w:color="000000"/>
              <w:bottom w:val="single" w:sz="4" w:space="0" w:color="000000"/>
              <w:right w:val="single" w:sz="4" w:space="0" w:color="000000"/>
            </w:tcBorders>
          </w:tcPr>
          <w:p w14:paraId="42309F0B" w14:textId="77777777" w:rsidR="00480E5D" w:rsidRDefault="00480E5D" w:rsidP="00B25483">
            <w:r>
              <w:rPr>
                <w:rFonts w:ascii="Arial" w:eastAsia="Arial" w:hAnsi="Arial" w:cs="Arial"/>
              </w:rPr>
              <w:t xml:space="preserve"> </w:t>
            </w:r>
            <w:sdt>
              <w:sdtPr>
                <w:id w:val="1569538872"/>
                <w:placeholder>
                  <w:docPart w:val="48AD3EB9247E432C8B87D95226790051"/>
                </w:placeholder>
                <w:showingPlcHdr/>
              </w:sdtPr>
              <w:sdtContent>
                <w:r w:rsidRPr="00E01814">
                  <w:rPr>
                    <w:rStyle w:val="PlaceholderText"/>
                    <w:rFonts w:eastAsiaTheme="minorHAnsi"/>
                  </w:rPr>
                  <w:t>Click or tap here to enter text.</w:t>
                </w:r>
              </w:sdtContent>
            </w:sdt>
          </w:p>
          <w:p w14:paraId="5E522E74" w14:textId="77777777" w:rsidR="00480E5D" w:rsidRDefault="00480E5D" w:rsidP="00B25483">
            <w:pPr>
              <w:ind w:left="1"/>
            </w:pPr>
          </w:p>
        </w:tc>
      </w:tr>
    </w:tbl>
    <w:p w14:paraId="5C226699" w14:textId="77777777" w:rsidR="00480E5D" w:rsidRDefault="00480E5D" w:rsidP="004964EE">
      <w:pPr>
        <w:spacing w:after="0"/>
        <w:ind w:left="29"/>
        <w:jc w:val="both"/>
      </w:pPr>
    </w:p>
    <w:sectPr w:rsidR="00480E5D">
      <w:headerReference w:type="default" r:id="rId15"/>
      <w:footerReference w:type="even" r:id="rId16"/>
      <w:footerReference w:type="default" r:id="rId17"/>
      <w:footerReference w:type="first" r:id="rId18"/>
      <w:footnotePr>
        <w:numRestart w:val="eachPage"/>
      </w:footnotePr>
      <w:pgSz w:w="11906" w:h="16838"/>
      <w:pgMar w:top="1353" w:right="1116" w:bottom="710" w:left="111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44FD5" w14:textId="77777777" w:rsidR="00402A6E" w:rsidRDefault="00402A6E">
      <w:pPr>
        <w:spacing w:after="0" w:line="240" w:lineRule="auto"/>
      </w:pPr>
      <w:r>
        <w:separator/>
      </w:r>
    </w:p>
  </w:endnote>
  <w:endnote w:type="continuationSeparator" w:id="0">
    <w:p w14:paraId="68BB8DB3" w14:textId="77777777" w:rsidR="00402A6E" w:rsidRDefault="00402A6E">
      <w:pPr>
        <w:spacing w:after="0" w:line="240" w:lineRule="auto"/>
      </w:pPr>
      <w:r>
        <w:continuationSeparator/>
      </w:r>
    </w:p>
  </w:endnote>
  <w:endnote w:type="continuationNotice" w:id="1">
    <w:p w14:paraId="433D9304" w14:textId="77777777" w:rsidR="00402A6E" w:rsidRDefault="00402A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1EF8" w14:textId="77777777" w:rsidR="0013097D" w:rsidRDefault="00FF7EAE">
    <w:pPr>
      <w:spacing w:after="0"/>
      <w:jc w:val="right"/>
    </w:pPr>
    <w:r>
      <w:rPr>
        <w:rFonts w:ascii="Arial" w:eastAsia="Arial" w:hAnsi="Arial" w:cs="Arial"/>
        <w:sz w:val="20"/>
      </w:rPr>
      <w:t xml:space="preserve">Page </w:t>
    </w:r>
    <w:r>
      <w:fldChar w:fldCharType="begin"/>
    </w:r>
    <w:r>
      <w:instrText xml:space="preserve"> PAGE   \* MERGEFORMAT </w:instrText>
    </w:r>
    <w:r>
      <w:fldChar w:fldCharType="separate"/>
    </w:r>
    <w:r>
      <w:rPr>
        <w:rFonts w:ascii="Arial" w:eastAsia="Arial" w:hAnsi="Arial" w:cs="Arial"/>
        <w:b/>
        <w:sz w:val="20"/>
      </w:rPr>
      <w:t>2</w:t>
    </w:r>
    <w:r>
      <w:rPr>
        <w:rFonts w:ascii="Arial" w:eastAsia="Arial" w:hAnsi="Arial" w:cs="Arial"/>
        <w:b/>
        <w:sz w:val="20"/>
      </w:rPr>
      <w:fldChar w:fldCharType="end"/>
    </w:r>
    <w:r>
      <w:rPr>
        <w:rFonts w:ascii="Arial" w:eastAsia="Arial" w:hAnsi="Arial" w:cs="Arial"/>
        <w:sz w:val="20"/>
      </w:rPr>
      <w:t xml:space="preserve"> of </w:t>
    </w:r>
    <w:fldSimple w:instr=" NUMPAGES   \* MERGEFORMAT ">
      <w:r>
        <w:rPr>
          <w:rFonts w:ascii="Arial" w:eastAsia="Arial" w:hAnsi="Arial" w:cs="Arial"/>
          <w:b/>
          <w:sz w:val="20"/>
        </w:rPr>
        <w:t>5</w:t>
      </w:r>
    </w:fldSimple>
    <w:r>
      <w:rPr>
        <w:rFonts w:ascii="Arial" w:eastAsia="Arial" w:hAnsi="Arial" w:cs="Arial"/>
        <w:sz w:val="20"/>
      </w:rPr>
      <w:t xml:space="preserve"> </w:t>
    </w:r>
  </w:p>
  <w:p w14:paraId="0D95FF84" w14:textId="77777777" w:rsidR="0013097D" w:rsidRDefault="00FF7EAE">
    <w:pPr>
      <w:spacing w:after="0"/>
      <w:ind w:left="29"/>
    </w:pP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CD09" w14:textId="77777777" w:rsidR="0013097D" w:rsidRDefault="00FF7EAE">
    <w:pPr>
      <w:spacing w:after="0"/>
      <w:jc w:val="right"/>
    </w:pPr>
    <w:r>
      <w:rPr>
        <w:rFonts w:ascii="Arial" w:eastAsia="Arial" w:hAnsi="Arial" w:cs="Arial"/>
        <w:sz w:val="20"/>
      </w:rPr>
      <w:t xml:space="preserve">Page </w:t>
    </w:r>
    <w:r>
      <w:fldChar w:fldCharType="begin"/>
    </w:r>
    <w:r>
      <w:instrText xml:space="preserve"> PAGE   \* MERGEFORMAT </w:instrText>
    </w:r>
    <w:r>
      <w:fldChar w:fldCharType="separate"/>
    </w:r>
    <w:r>
      <w:rPr>
        <w:rFonts w:ascii="Arial" w:eastAsia="Arial" w:hAnsi="Arial" w:cs="Arial"/>
        <w:b/>
        <w:sz w:val="20"/>
      </w:rPr>
      <w:t>2</w:t>
    </w:r>
    <w:r>
      <w:rPr>
        <w:rFonts w:ascii="Arial" w:eastAsia="Arial" w:hAnsi="Arial" w:cs="Arial"/>
        <w:b/>
        <w:sz w:val="20"/>
      </w:rPr>
      <w:fldChar w:fldCharType="end"/>
    </w:r>
    <w:r>
      <w:rPr>
        <w:rFonts w:ascii="Arial" w:eastAsia="Arial" w:hAnsi="Arial" w:cs="Arial"/>
        <w:sz w:val="20"/>
      </w:rPr>
      <w:t xml:space="preserve"> of </w:t>
    </w:r>
    <w:fldSimple w:instr=" NUMPAGES   \* MERGEFORMAT ">
      <w:r>
        <w:rPr>
          <w:rFonts w:ascii="Arial" w:eastAsia="Arial" w:hAnsi="Arial" w:cs="Arial"/>
          <w:b/>
          <w:sz w:val="20"/>
        </w:rPr>
        <w:t>5</w:t>
      </w:r>
    </w:fldSimple>
    <w:r>
      <w:rPr>
        <w:rFonts w:ascii="Arial" w:eastAsia="Arial" w:hAnsi="Arial" w:cs="Arial"/>
        <w:sz w:val="20"/>
      </w:rPr>
      <w:t xml:space="preserve"> </w:t>
    </w:r>
  </w:p>
  <w:p w14:paraId="72B4BFA9" w14:textId="77777777" w:rsidR="0013097D" w:rsidRDefault="00FF7EAE">
    <w:pPr>
      <w:spacing w:after="0"/>
      <w:ind w:left="29"/>
    </w:pP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5066" w14:textId="77777777" w:rsidR="0013097D" w:rsidRDefault="001309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D6E2C" w14:textId="77777777" w:rsidR="00402A6E" w:rsidRDefault="00402A6E">
      <w:pPr>
        <w:spacing w:after="0" w:line="243" w:lineRule="auto"/>
        <w:ind w:left="29"/>
      </w:pPr>
      <w:r>
        <w:separator/>
      </w:r>
    </w:p>
  </w:footnote>
  <w:footnote w:type="continuationSeparator" w:id="0">
    <w:p w14:paraId="71FD634A" w14:textId="77777777" w:rsidR="00402A6E" w:rsidRDefault="00402A6E">
      <w:pPr>
        <w:spacing w:after="0" w:line="243" w:lineRule="auto"/>
        <w:ind w:left="29"/>
      </w:pPr>
      <w:r>
        <w:continuationSeparator/>
      </w:r>
    </w:p>
  </w:footnote>
  <w:footnote w:type="continuationNotice" w:id="1">
    <w:p w14:paraId="710B645D" w14:textId="77777777" w:rsidR="00402A6E" w:rsidRDefault="00402A6E">
      <w:pPr>
        <w:spacing w:after="0" w:line="240" w:lineRule="auto"/>
      </w:pPr>
    </w:p>
  </w:footnote>
  <w:footnote w:id="2">
    <w:p w14:paraId="590D0B5E" w14:textId="3A8BD0F6" w:rsidR="001F21C1" w:rsidRDefault="001F21C1">
      <w:pPr>
        <w:pStyle w:val="FootnoteText"/>
      </w:pPr>
      <w:r>
        <w:rPr>
          <w:rStyle w:val="FootnoteReference"/>
        </w:rPr>
        <w:footnoteRef/>
      </w:r>
      <w:r>
        <w:t xml:space="preserve"> </w:t>
      </w:r>
      <w:hyperlink r:id="rId1" w:history="1">
        <w:r w:rsidR="001B0B86" w:rsidRPr="00530D00">
          <w:rPr>
            <w:rStyle w:val="Hyperlink"/>
          </w:rPr>
          <w:t>https://www.bankofengland.co.uk/prudential-regulation/publication/2024/february/permissions-for-transitional-measures-on-technical-provisions-and-risk-free-interest-rates-sop</w:t>
        </w:r>
      </w:hyperlink>
      <w:r w:rsidR="001B0B86">
        <w:t xml:space="preserve"> </w:t>
      </w:r>
    </w:p>
  </w:footnote>
  <w:footnote w:id="3">
    <w:p w14:paraId="1EBFE0D0" w14:textId="77777777" w:rsidR="001F21C1" w:rsidRDefault="001F21C1" w:rsidP="001F21C1">
      <w:pPr>
        <w:pStyle w:val="FootnoteText"/>
        <w:tabs>
          <w:tab w:val="left" w:pos="340"/>
        </w:tabs>
        <w:ind w:left="340" w:hanging="340"/>
      </w:pPr>
      <w:r>
        <w:rPr>
          <w:rStyle w:val="FootnoteReference"/>
        </w:rPr>
        <w:footnoteRef/>
      </w:r>
      <w:r>
        <w:t xml:space="preserve"> </w:t>
      </w:r>
      <w:r>
        <w:tab/>
      </w:r>
      <w:hyperlink r:id="rId2" w:history="1">
        <w:r w:rsidRPr="00C151EE">
          <w:rPr>
            <w:rStyle w:val="Hyperlink"/>
          </w:rPr>
          <w:t>https://www.prarulebook.co.uk/</w:t>
        </w:r>
      </w:hyperlink>
      <w:r>
        <w:t xml:space="preserve"> </w:t>
      </w:r>
    </w:p>
  </w:footnote>
  <w:footnote w:id="4">
    <w:p w14:paraId="2E7E7856" w14:textId="7570B3B8" w:rsidR="003C6DA9" w:rsidRDefault="003C6DA9">
      <w:pPr>
        <w:pStyle w:val="FootnoteText"/>
      </w:pPr>
      <w:r>
        <w:rPr>
          <w:rStyle w:val="FootnoteReference"/>
        </w:rPr>
        <w:footnoteRef/>
      </w:r>
      <w:r>
        <w:t xml:space="preserve"> </w:t>
      </w:r>
      <w:hyperlink r:id="rId3" w:history="1">
        <w:r w:rsidR="001B0B86" w:rsidRPr="00530D00">
          <w:rPr>
            <w:rStyle w:val="Hyperlink"/>
          </w:rPr>
          <w:t>https://www.bankofengland.co.uk/prudential-regulation/publication/2024/february/permissions-for-transitional-measures-on-technical-provisions-and-risk-free-interest-rates-sop</w:t>
        </w:r>
      </w:hyperlink>
      <w:r w:rsidR="001B0B86">
        <w:t xml:space="preserve"> </w:t>
      </w:r>
    </w:p>
  </w:footnote>
  <w:footnote w:id="5">
    <w:p w14:paraId="19609352" w14:textId="2384F084" w:rsidR="005F23FD" w:rsidRDefault="005F23FD">
      <w:pPr>
        <w:pStyle w:val="FootnoteText"/>
      </w:pPr>
      <w:r>
        <w:rPr>
          <w:rStyle w:val="FootnoteReference"/>
        </w:rPr>
        <w:footnoteRef/>
      </w:r>
      <w:r>
        <w:t xml:space="preserve"> </w:t>
      </w:r>
      <w:hyperlink r:id="rId4" w:history="1">
        <w:r w:rsidRPr="00AF46C7">
          <w:rPr>
            <w:rStyle w:val="Hyperlink"/>
          </w:rPr>
          <w:t>https://www.bankofengland.co.uk/prudential-regulation/publication/2015/solvency2-transitional-measures-on-risk-free-interest-rates-and-technical-provisions-ss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0574C" w14:textId="77777777" w:rsidR="00884DE4" w:rsidRDefault="00884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129D3"/>
    <w:multiLevelType w:val="hybridMultilevel"/>
    <w:tmpl w:val="7F5EA29A"/>
    <w:lvl w:ilvl="0" w:tplc="5DE6DDC6">
      <w:start w:val="100"/>
      <w:numFmt w:val="upperRoman"/>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1D22396">
      <w:start w:val="1"/>
      <w:numFmt w:val="lowerLetter"/>
      <w:lvlText w:val="%2"/>
      <w:lvlJc w:val="left"/>
      <w:pPr>
        <w:ind w:left="11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64ED386">
      <w:start w:val="1"/>
      <w:numFmt w:val="lowerRoman"/>
      <w:lvlText w:val="%3"/>
      <w:lvlJc w:val="left"/>
      <w:pPr>
        <w:ind w:left="18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F9098AC">
      <w:start w:val="1"/>
      <w:numFmt w:val="decimal"/>
      <w:lvlText w:val="%4"/>
      <w:lvlJc w:val="left"/>
      <w:pPr>
        <w:ind w:left="25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9A29CFE">
      <w:start w:val="1"/>
      <w:numFmt w:val="lowerLetter"/>
      <w:lvlText w:val="%5"/>
      <w:lvlJc w:val="left"/>
      <w:pPr>
        <w:ind w:left="33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F76F666">
      <w:start w:val="1"/>
      <w:numFmt w:val="lowerRoman"/>
      <w:lvlText w:val="%6"/>
      <w:lvlJc w:val="left"/>
      <w:pPr>
        <w:ind w:left="40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3E02FD6">
      <w:start w:val="1"/>
      <w:numFmt w:val="decimal"/>
      <w:lvlText w:val="%7"/>
      <w:lvlJc w:val="left"/>
      <w:pPr>
        <w:ind w:left="47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AE0E098">
      <w:start w:val="1"/>
      <w:numFmt w:val="lowerLetter"/>
      <w:lvlText w:val="%8"/>
      <w:lvlJc w:val="left"/>
      <w:pPr>
        <w:ind w:left="54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8004792">
      <w:start w:val="1"/>
      <w:numFmt w:val="lowerRoman"/>
      <w:lvlText w:val="%9"/>
      <w:lvlJc w:val="left"/>
      <w:pPr>
        <w:ind w:left="61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1380975416">
    <w:abstractNumId w:val="0"/>
  </w:num>
  <w:num w:numId="2" w16cid:durableId="2125923466">
    <w:abstractNumId w:val="0"/>
  </w:num>
  <w:num w:numId="3" w16cid:durableId="1195508944">
    <w:abstractNumId w:val="0"/>
  </w:num>
  <w:num w:numId="4" w16cid:durableId="1136415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97D"/>
    <w:rsid w:val="0013097D"/>
    <w:rsid w:val="00191B55"/>
    <w:rsid w:val="001B0B86"/>
    <w:rsid w:val="001F21C1"/>
    <w:rsid w:val="00251046"/>
    <w:rsid w:val="00267118"/>
    <w:rsid w:val="00286A84"/>
    <w:rsid w:val="002B4700"/>
    <w:rsid w:val="002C72CB"/>
    <w:rsid w:val="003C6DA9"/>
    <w:rsid w:val="00402A6E"/>
    <w:rsid w:val="00454F44"/>
    <w:rsid w:val="00480E5D"/>
    <w:rsid w:val="004964EE"/>
    <w:rsid w:val="00496FF0"/>
    <w:rsid w:val="00576342"/>
    <w:rsid w:val="00592859"/>
    <w:rsid w:val="005C5790"/>
    <w:rsid w:val="005D7671"/>
    <w:rsid w:val="005F23FD"/>
    <w:rsid w:val="00600860"/>
    <w:rsid w:val="0061369F"/>
    <w:rsid w:val="006519B7"/>
    <w:rsid w:val="006A766B"/>
    <w:rsid w:val="007047AF"/>
    <w:rsid w:val="007627E3"/>
    <w:rsid w:val="0077544A"/>
    <w:rsid w:val="00797D62"/>
    <w:rsid w:val="007B7BA5"/>
    <w:rsid w:val="007E182F"/>
    <w:rsid w:val="008137D5"/>
    <w:rsid w:val="00813B47"/>
    <w:rsid w:val="00871993"/>
    <w:rsid w:val="00884DE4"/>
    <w:rsid w:val="008A0179"/>
    <w:rsid w:val="008F2E99"/>
    <w:rsid w:val="00960A0C"/>
    <w:rsid w:val="0099749B"/>
    <w:rsid w:val="00997E75"/>
    <w:rsid w:val="009D1BF7"/>
    <w:rsid w:val="00A66725"/>
    <w:rsid w:val="00A81C19"/>
    <w:rsid w:val="00B307C4"/>
    <w:rsid w:val="00B94474"/>
    <w:rsid w:val="00C55FA6"/>
    <w:rsid w:val="00C93A84"/>
    <w:rsid w:val="00CB54B3"/>
    <w:rsid w:val="00CC0E05"/>
    <w:rsid w:val="00CC0FC2"/>
    <w:rsid w:val="00D43DD4"/>
    <w:rsid w:val="00D47260"/>
    <w:rsid w:val="00D76D36"/>
    <w:rsid w:val="00DB29B3"/>
    <w:rsid w:val="00DF75D6"/>
    <w:rsid w:val="00E1421C"/>
    <w:rsid w:val="00E23C5D"/>
    <w:rsid w:val="00E91AE9"/>
    <w:rsid w:val="00EA5715"/>
    <w:rsid w:val="00EF294F"/>
    <w:rsid w:val="00EF39A0"/>
    <w:rsid w:val="00F1419D"/>
    <w:rsid w:val="00F219EE"/>
    <w:rsid w:val="00F842E9"/>
    <w:rsid w:val="00F97447"/>
    <w:rsid w:val="00FA6D54"/>
    <w:rsid w:val="00FE7B20"/>
    <w:rsid w:val="00FF7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4FBAE"/>
  <w15:docId w15:val="{8883B7F4-CF10-4374-BF62-44311B69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numPr>
        <w:numId w:val="1"/>
      </w:numPr>
      <w:spacing w:after="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line="243" w:lineRule="auto"/>
      <w:ind w:left="29"/>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rsid w:val="00C55FA6"/>
    <w:rPr>
      <w:b/>
      <w:color w:val="44546A" w:themeColor="text2"/>
      <w:u w:val="single" w:color="3CD7D8"/>
    </w:rPr>
  </w:style>
  <w:style w:type="paragraph" w:styleId="FootnoteText">
    <w:name w:val="footnote text"/>
    <w:basedOn w:val="Normal"/>
    <w:link w:val="FootnoteTextChar"/>
    <w:uiPriority w:val="99"/>
    <w:semiHidden/>
    <w:rsid w:val="00C55FA6"/>
    <w:pPr>
      <w:spacing w:after="0" w:line="300" w:lineRule="auto"/>
    </w:pPr>
    <w:rPr>
      <w:rFonts w:ascii="Arial" w:eastAsia="Times New Roman" w:hAnsi="Arial" w:cs="Times New Roman"/>
      <w:color w:val="auto"/>
      <w:kern w:val="0"/>
      <w:sz w:val="20"/>
      <w:szCs w:val="20"/>
      <w14:ligatures w14:val="none"/>
    </w:rPr>
  </w:style>
  <w:style w:type="character" w:customStyle="1" w:styleId="FootnoteTextChar">
    <w:name w:val="Footnote Text Char"/>
    <w:basedOn w:val="DefaultParagraphFont"/>
    <w:link w:val="FootnoteText"/>
    <w:uiPriority w:val="99"/>
    <w:semiHidden/>
    <w:rsid w:val="00C55FA6"/>
    <w:rPr>
      <w:rFonts w:ascii="Arial" w:eastAsia="Times New Roman" w:hAnsi="Arial" w:cs="Times New Roman"/>
      <w:kern w:val="0"/>
      <w:sz w:val="20"/>
      <w:szCs w:val="20"/>
      <w14:ligatures w14:val="none"/>
    </w:rPr>
  </w:style>
  <w:style w:type="character" w:styleId="FootnoteReference">
    <w:name w:val="footnote reference"/>
    <w:basedOn w:val="DefaultParagraphFont"/>
    <w:uiPriority w:val="99"/>
    <w:semiHidden/>
    <w:rsid w:val="00C55FA6"/>
    <w:rPr>
      <w:vertAlign w:val="superscript"/>
    </w:rPr>
  </w:style>
  <w:style w:type="character" w:styleId="CommentReference">
    <w:name w:val="annotation reference"/>
    <w:basedOn w:val="DefaultParagraphFont"/>
    <w:uiPriority w:val="99"/>
    <w:semiHidden/>
    <w:rsid w:val="00C55FA6"/>
    <w:rPr>
      <w:sz w:val="16"/>
      <w:szCs w:val="16"/>
    </w:rPr>
  </w:style>
  <w:style w:type="paragraph" w:styleId="CommentText">
    <w:name w:val="annotation text"/>
    <w:basedOn w:val="Normal"/>
    <w:link w:val="CommentTextChar"/>
    <w:uiPriority w:val="99"/>
    <w:semiHidden/>
    <w:rsid w:val="00C55FA6"/>
    <w:pPr>
      <w:spacing w:after="260" w:line="240" w:lineRule="auto"/>
    </w:pPr>
    <w:rPr>
      <w:rFonts w:ascii="Arial" w:eastAsia="Times New Roman" w:hAnsi="Arial" w:cs="Times New Roman"/>
      <w:color w:val="auto"/>
      <w:kern w:val="0"/>
      <w:sz w:val="20"/>
      <w:szCs w:val="20"/>
      <w14:ligatures w14:val="none"/>
    </w:rPr>
  </w:style>
  <w:style w:type="character" w:customStyle="1" w:styleId="CommentTextChar">
    <w:name w:val="Comment Text Char"/>
    <w:basedOn w:val="DefaultParagraphFont"/>
    <w:link w:val="CommentText"/>
    <w:uiPriority w:val="99"/>
    <w:semiHidden/>
    <w:rsid w:val="00C55FA6"/>
    <w:rPr>
      <w:rFonts w:ascii="Arial" w:eastAsia="Times New Roman" w:hAnsi="Arial" w:cs="Times New Roman"/>
      <w:kern w:val="0"/>
      <w:sz w:val="20"/>
      <w:szCs w:val="20"/>
      <w14:ligatures w14:val="none"/>
    </w:rPr>
  </w:style>
  <w:style w:type="character" w:styleId="UnresolvedMention">
    <w:name w:val="Unresolved Mention"/>
    <w:basedOn w:val="DefaultParagraphFont"/>
    <w:uiPriority w:val="99"/>
    <w:semiHidden/>
    <w:unhideWhenUsed/>
    <w:rsid w:val="00C55FA6"/>
    <w:rPr>
      <w:color w:val="605E5C"/>
      <w:shd w:val="clear" w:color="auto" w:fill="E1DFDD"/>
    </w:rPr>
  </w:style>
  <w:style w:type="paragraph" w:styleId="Revision">
    <w:name w:val="Revision"/>
    <w:hidden/>
    <w:uiPriority w:val="99"/>
    <w:semiHidden/>
    <w:rsid w:val="00600860"/>
    <w:pPr>
      <w:spacing w:after="0" w:line="240" w:lineRule="auto"/>
    </w:pPr>
    <w:rPr>
      <w:rFonts w:ascii="Calibri" w:eastAsia="Calibri" w:hAnsi="Calibri" w:cs="Calibri"/>
      <w:color w:val="000000"/>
    </w:rPr>
  </w:style>
  <w:style w:type="character" w:styleId="PlaceholderText">
    <w:name w:val="Placeholder Text"/>
    <w:basedOn w:val="DefaultParagraphFont"/>
    <w:uiPriority w:val="99"/>
    <w:semiHidden/>
    <w:rsid w:val="00496FF0"/>
    <w:rPr>
      <w:color w:val="808080"/>
    </w:rPr>
  </w:style>
  <w:style w:type="paragraph" w:styleId="CommentSubject">
    <w:name w:val="annotation subject"/>
    <w:basedOn w:val="CommentText"/>
    <w:next w:val="CommentText"/>
    <w:link w:val="CommentSubjectChar"/>
    <w:uiPriority w:val="99"/>
    <w:semiHidden/>
    <w:unhideWhenUsed/>
    <w:rsid w:val="0099749B"/>
    <w:pPr>
      <w:spacing w:after="160"/>
    </w:pPr>
    <w:rPr>
      <w:rFonts w:ascii="Calibri" w:eastAsia="Calibri" w:hAnsi="Calibri" w:cs="Calibri"/>
      <w:b/>
      <w:bCs/>
      <w:color w:val="000000"/>
      <w:kern w:val="2"/>
      <w14:ligatures w14:val="standardContextual"/>
    </w:rPr>
  </w:style>
  <w:style w:type="character" w:customStyle="1" w:styleId="CommentSubjectChar">
    <w:name w:val="Comment Subject Char"/>
    <w:basedOn w:val="CommentTextChar"/>
    <w:link w:val="CommentSubject"/>
    <w:uiPriority w:val="99"/>
    <w:semiHidden/>
    <w:rsid w:val="0099749B"/>
    <w:rPr>
      <w:rFonts w:ascii="Calibri" w:eastAsia="Calibri" w:hAnsi="Calibri" w:cs="Calibri"/>
      <w:b/>
      <w:bCs/>
      <w:color w:val="000000"/>
      <w:kern w:val="0"/>
      <w:sz w:val="20"/>
      <w:szCs w:val="20"/>
      <w14:ligatures w14:val="none"/>
    </w:rPr>
  </w:style>
  <w:style w:type="table" w:styleId="TableGrid0">
    <w:name w:val="Table Grid"/>
    <w:basedOn w:val="TableNormal"/>
    <w:uiPriority w:val="59"/>
    <w:rsid w:val="008A0179"/>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4D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DE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yperlink" Target="mailto:PRA-Waivers@bankofengland.co.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ankofengland.co.uk/prudential-regulation/publication/2024/february/permissions-for-transitional-measures-on-technical-provisions-and-risk-free-interest-rates-sop" TargetMode="External"/><Relationship Id="rId2" Type="http://schemas.openxmlformats.org/officeDocument/2006/relationships/hyperlink" Target="https://www.prarulebook.co.uk/" TargetMode="External"/><Relationship Id="rId1" Type="http://schemas.openxmlformats.org/officeDocument/2006/relationships/hyperlink" Target="https://www.bankofengland.co.uk/prudential-regulation/publication/2024/february/permissions-for-transitional-measures-on-technical-provisions-and-risk-free-interest-rates-sop" TargetMode="External"/><Relationship Id="rId4" Type="http://schemas.openxmlformats.org/officeDocument/2006/relationships/hyperlink" Target="https://www.bankofengland.co.uk/prudential-regulation/publication/2015/solvency2-transitional-measures-on-risk-free-interest-rates-and-technical-provisions-s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0136A57E854D5ABC8F37FBA46F63B5"/>
        <w:category>
          <w:name w:val="General"/>
          <w:gallery w:val="placeholder"/>
        </w:category>
        <w:types>
          <w:type w:val="bbPlcHdr"/>
        </w:types>
        <w:behaviors>
          <w:behavior w:val="content"/>
        </w:behaviors>
        <w:guid w:val="{6A165807-D581-4DC2-B858-B3BE168A0AB9}"/>
      </w:docPartPr>
      <w:docPartBody>
        <w:p w:rsidR="00251EEC" w:rsidRDefault="004C608A" w:rsidP="004C608A">
          <w:pPr>
            <w:pStyle w:val="E70136A57E854D5ABC8F37FBA46F63B5"/>
          </w:pPr>
          <w:r w:rsidRPr="00E01814">
            <w:rPr>
              <w:rStyle w:val="PlaceholderText"/>
              <w:rFonts w:eastAsiaTheme="minorHAnsi"/>
            </w:rPr>
            <w:t>Click or tap here to enter text.</w:t>
          </w:r>
        </w:p>
      </w:docPartBody>
    </w:docPart>
    <w:docPart>
      <w:docPartPr>
        <w:name w:val="1E96005E1AAC4DBCA284B38F9EEE60DB"/>
        <w:category>
          <w:name w:val="General"/>
          <w:gallery w:val="placeholder"/>
        </w:category>
        <w:types>
          <w:type w:val="bbPlcHdr"/>
        </w:types>
        <w:behaviors>
          <w:behavior w:val="content"/>
        </w:behaviors>
        <w:guid w:val="{7D5DB171-60D6-4A57-A0F8-121BEE6B0416}"/>
      </w:docPartPr>
      <w:docPartBody>
        <w:p w:rsidR="00251EEC" w:rsidRDefault="004C608A" w:rsidP="004C608A">
          <w:pPr>
            <w:pStyle w:val="1E96005E1AAC4DBCA284B38F9EEE60DB"/>
          </w:pPr>
          <w:r w:rsidRPr="00E01814">
            <w:rPr>
              <w:rStyle w:val="PlaceholderText"/>
              <w:rFonts w:eastAsiaTheme="minorHAnsi"/>
            </w:rPr>
            <w:t>Click or tap here to enter text.</w:t>
          </w:r>
        </w:p>
      </w:docPartBody>
    </w:docPart>
    <w:docPart>
      <w:docPartPr>
        <w:name w:val="FF5A4797003D4551A350B745A7FD3BE9"/>
        <w:category>
          <w:name w:val="General"/>
          <w:gallery w:val="placeholder"/>
        </w:category>
        <w:types>
          <w:type w:val="bbPlcHdr"/>
        </w:types>
        <w:behaviors>
          <w:behavior w:val="content"/>
        </w:behaviors>
        <w:guid w:val="{DA6DB9DC-0AEA-4015-8E10-A3D662DFFF43}"/>
      </w:docPartPr>
      <w:docPartBody>
        <w:p w:rsidR="00251EEC" w:rsidRDefault="004C608A" w:rsidP="004C608A">
          <w:pPr>
            <w:pStyle w:val="FF5A4797003D4551A350B745A7FD3BE9"/>
          </w:pPr>
          <w:r w:rsidRPr="00E01814">
            <w:rPr>
              <w:rStyle w:val="PlaceholderText"/>
              <w:rFonts w:eastAsiaTheme="minorHAnsi"/>
            </w:rPr>
            <w:t>Click or tap here to enter text.</w:t>
          </w:r>
        </w:p>
      </w:docPartBody>
    </w:docPart>
    <w:docPart>
      <w:docPartPr>
        <w:name w:val="35085414A35E475191BAB852E4B748C6"/>
        <w:category>
          <w:name w:val="General"/>
          <w:gallery w:val="placeholder"/>
        </w:category>
        <w:types>
          <w:type w:val="bbPlcHdr"/>
        </w:types>
        <w:behaviors>
          <w:behavior w:val="content"/>
        </w:behaviors>
        <w:guid w:val="{93A61E4E-FBCD-4010-A4E4-FAAD812C9D4D}"/>
      </w:docPartPr>
      <w:docPartBody>
        <w:p w:rsidR="00251EEC" w:rsidRDefault="004C608A" w:rsidP="004C608A">
          <w:pPr>
            <w:pStyle w:val="35085414A35E475191BAB852E4B748C6"/>
          </w:pPr>
          <w:r w:rsidRPr="00E01814">
            <w:rPr>
              <w:rStyle w:val="PlaceholderText"/>
              <w:rFonts w:eastAsiaTheme="minorHAnsi"/>
            </w:rPr>
            <w:t>Click or tap here to enter text.</w:t>
          </w:r>
        </w:p>
      </w:docPartBody>
    </w:docPart>
    <w:docPart>
      <w:docPartPr>
        <w:name w:val="48AD3EB9247E432C8B87D95226790051"/>
        <w:category>
          <w:name w:val="General"/>
          <w:gallery w:val="placeholder"/>
        </w:category>
        <w:types>
          <w:type w:val="bbPlcHdr"/>
        </w:types>
        <w:behaviors>
          <w:behavior w:val="content"/>
        </w:behaviors>
        <w:guid w:val="{109EE125-E165-42EA-B668-B2171085128D}"/>
      </w:docPartPr>
      <w:docPartBody>
        <w:p w:rsidR="00251EEC" w:rsidRDefault="004C608A" w:rsidP="004C608A">
          <w:pPr>
            <w:pStyle w:val="48AD3EB9247E432C8B87D95226790051"/>
          </w:pPr>
          <w:r w:rsidRPr="00E01814">
            <w:rPr>
              <w:rStyle w:val="PlaceholderText"/>
              <w:rFonts w:eastAsiaTheme="minorHAnsi"/>
            </w:rPr>
            <w:t>Click or tap here to enter text.</w:t>
          </w:r>
        </w:p>
      </w:docPartBody>
    </w:docPart>
    <w:docPart>
      <w:docPartPr>
        <w:name w:val="642E939CB37547E5822B28749D60D92A"/>
        <w:category>
          <w:name w:val="General"/>
          <w:gallery w:val="placeholder"/>
        </w:category>
        <w:types>
          <w:type w:val="bbPlcHdr"/>
        </w:types>
        <w:behaviors>
          <w:behavior w:val="content"/>
        </w:behaviors>
        <w:guid w:val="{5A597F94-1527-4786-9240-8265A9BE5C01}"/>
      </w:docPartPr>
      <w:docPartBody>
        <w:p w:rsidR="003A1E56" w:rsidRDefault="00251EEC" w:rsidP="00251EEC">
          <w:pPr>
            <w:pStyle w:val="642E939CB37547E5822B28749D60D92A"/>
          </w:pPr>
          <w:r w:rsidRPr="00E01814">
            <w:rPr>
              <w:rStyle w:val="PlaceholderText"/>
              <w:rFonts w:eastAsiaTheme="minorHAnsi"/>
            </w:rPr>
            <w:t>Click or tap here to enter text.</w:t>
          </w:r>
        </w:p>
      </w:docPartBody>
    </w:docPart>
    <w:docPart>
      <w:docPartPr>
        <w:name w:val="2ADDB66184BB489C9F1D92DFDAF85534"/>
        <w:category>
          <w:name w:val="General"/>
          <w:gallery w:val="placeholder"/>
        </w:category>
        <w:types>
          <w:type w:val="bbPlcHdr"/>
        </w:types>
        <w:behaviors>
          <w:behavior w:val="content"/>
        </w:behaviors>
        <w:guid w:val="{CAC497F6-88C3-41F5-B449-FA04424DE4C7}"/>
      </w:docPartPr>
      <w:docPartBody>
        <w:p w:rsidR="00911FBA" w:rsidRDefault="00C02050" w:rsidP="00C02050">
          <w:pPr>
            <w:pStyle w:val="2ADDB66184BB489C9F1D92DFDAF85534"/>
          </w:pPr>
          <w:r w:rsidRPr="00E01814">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D2"/>
    <w:rsid w:val="001D48D1"/>
    <w:rsid w:val="00251EEC"/>
    <w:rsid w:val="002C5DD1"/>
    <w:rsid w:val="002D7BB9"/>
    <w:rsid w:val="00317C02"/>
    <w:rsid w:val="003345EB"/>
    <w:rsid w:val="003A1E56"/>
    <w:rsid w:val="004C608A"/>
    <w:rsid w:val="00610EB3"/>
    <w:rsid w:val="007762D2"/>
    <w:rsid w:val="008745D5"/>
    <w:rsid w:val="00911FBA"/>
    <w:rsid w:val="00AF00C6"/>
    <w:rsid w:val="00AF3A55"/>
    <w:rsid w:val="00BA56B7"/>
    <w:rsid w:val="00C02050"/>
    <w:rsid w:val="00C90974"/>
    <w:rsid w:val="00E54D86"/>
    <w:rsid w:val="00E80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2050"/>
  </w:style>
  <w:style w:type="paragraph" w:customStyle="1" w:styleId="642E939CB37547E5822B28749D60D92A">
    <w:name w:val="642E939CB37547E5822B28749D60D92A"/>
    <w:rsid w:val="00251EEC"/>
  </w:style>
  <w:style w:type="paragraph" w:customStyle="1" w:styleId="E70136A57E854D5ABC8F37FBA46F63B5">
    <w:name w:val="E70136A57E854D5ABC8F37FBA46F63B5"/>
    <w:rsid w:val="004C608A"/>
  </w:style>
  <w:style w:type="paragraph" w:customStyle="1" w:styleId="1E96005E1AAC4DBCA284B38F9EEE60DB">
    <w:name w:val="1E96005E1AAC4DBCA284B38F9EEE60DB"/>
    <w:rsid w:val="004C608A"/>
  </w:style>
  <w:style w:type="paragraph" w:customStyle="1" w:styleId="FF5A4797003D4551A350B745A7FD3BE9">
    <w:name w:val="FF5A4797003D4551A350B745A7FD3BE9"/>
    <w:rsid w:val="004C608A"/>
  </w:style>
  <w:style w:type="paragraph" w:customStyle="1" w:styleId="35085414A35E475191BAB852E4B748C6">
    <w:name w:val="35085414A35E475191BAB852E4B748C6"/>
    <w:rsid w:val="004C608A"/>
  </w:style>
  <w:style w:type="paragraph" w:customStyle="1" w:styleId="48AD3EB9247E432C8B87D95226790051">
    <w:name w:val="48AD3EB9247E432C8B87D95226790051"/>
    <w:rsid w:val="004C608A"/>
  </w:style>
  <w:style w:type="paragraph" w:customStyle="1" w:styleId="2ADDB66184BB489C9F1D92DFDAF85534">
    <w:name w:val="2ADDB66184BB489C9F1D92DFDAF85534"/>
    <w:rsid w:val="00C020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80E22-D665-4C58-B5E8-E3CDD1EC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Supplementary information for applications to use ancillary own fund items</vt:lpstr>
    </vt:vector>
  </TitlesOfParts>
  <Company>Bank of England</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information for applications to use ancillary own fund items</dc:title>
  <dc:subject>Supplementary information for applications to use ancillary own fund items</dc:subject>
  <dc:creator>Bank of England</dc:creator>
  <cp:keywords/>
  <cp:lastModifiedBy>Tsang, Tristan</cp:lastModifiedBy>
  <cp:revision>2</cp:revision>
  <dcterms:created xsi:type="dcterms:W3CDTF">2024-11-19T11:55:00Z</dcterms:created>
  <dcterms:modified xsi:type="dcterms:W3CDTF">2024-11-19T11:55:00Z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-919595998</vt:i4>
  </property>
  <property fmtid="{D5CDD505-2E9C-101B-9397-08002B2CF9AE}" pid="3" name="_NewReviewCycle">
    <vt:lpwstr/>
  </property>
  <property fmtid="{D5CDD505-2E9C-101B-9397-08002B2CF9AE}" pid="4" name="_EmailSubject">
    <vt:lpwstr>Webpage updates to waivers team 15 Nov publication package</vt:lpwstr>
  </property>
  <property fmtid="{D5CDD505-2E9C-101B-9397-08002B2CF9AE}" pid="5" name="_AuthorEmail">
    <vt:lpwstr>Tristan.Tsang@bankofengland.co.uk</vt:lpwstr>
  </property>
  <property fmtid="{D5CDD505-2E9C-101B-9397-08002B2CF9AE}" pid="6" name="_AuthorEmailDisplayName">
    <vt:lpwstr>Tsang, Tristan</vt:lpwstr>
  </property>
  <property fmtid="{D5CDD505-2E9C-101B-9397-08002B2CF9AE}" pid="7" name="_PreviousAdHocReviewCycleID">
    <vt:i4>-982089792</vt:i4>
  </property>
</Properties>
</file>