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86FD" w14:textId="77777777" w:rsidR="005E2AE2" w:rsidRDefault="005E2AE2" w:rsidP="005E2AE2">
      <w:pPr>
        <w:pStyle w:val="Heading1"/>
      </w:pPr>
      <w:r>
        <w:t xml:space="preserve">Solvency II </w:t>
      </w:r>
    </w:p>
    <w:p w14:paraId="5DFB9FE1" w14:textId="336AC9CB" w:rsidR="00A26EAB" w:rsidRDefault="00C717E7" w:rsidP="00091C42">
      <w:pPr>
        <w:pStyle w:val="Heading2"/>
      </w:pPr>
      <w:r>
        <w:t xml:space="preserve">Supplementary information </w:t>
      </w:r>
      <w:r w:rsidR="00091C42">
        <w:t>for</w:t>
      </w:r>
      <w:r>
        <w:t xml:space="preserve"> </w:t>
      </w:r>
      <w:r w:rsidR="00091C42">
        <w:t xml:space="preserve">permission </w:t>
      </w:r>
      <w:r w:rsidR="00B47FF9">
        <w:t>t</w:t>
      </w:r>
      <w:r w:rsidR="00B4675E">
        <w:t>o utilise an increase in Deferred Tax Assets in</w:t>
      </w:r>
      <w:r w:rsidR="00B47FF9">
        <w:t xml:space="preserve"> </w:t>
      </w:r>
      <w:r w:rsidR="004A0E28">
        <w:t xml:space="preserve">the calculation of the </w:t>
      </w:r>
      <w:r w:rsidR="00B47FF9">
        <w:t>Loss Absorbing Capacity of Deferred Tax</w:t>
      </w:r>
      <w:r w:rsidR="008B718C">
        <w:t>es</w:t>
      </w:r>
      <w:r w:rsidR="00B47FF9">
        <w:t xml:space="preserve"> (LACDT)</w:t>
      </w:r>
      <w:r w:rsidR="007A2207">
        <w:t>.</w:t>
      </w:r>
    </w:p>
    <w:p w14:paraId="501443B9" w14:textId="77777777" w:rsidR="00091C42" w:rsidRPr="00091C42" w:rsidRDefault="00091C42" w:rsidP="00091C42">
      <w:pPr>
        <w:rPr>
          <w:lang w:eastAsia="en-US"/>
        </w:rPr>
      </w:pPr>
    </w:p>
    <w:p w14:paraId="34771439" w14:textId="64D11BA5" w:rsidR="00906FEA" w:rsidRDefault="00906FEA" w:rsidP="00234A46">
      <w:r>
        <w:t xml:space="preserve">Firm name </w:t>
      </w:r>
      <w:r>
        <w:tab/>
      </w:r>
      <w:r>
        <w:tab/>
      </w:r>
      <w:r w:rsidR="00873308">
        <w:tab/>
      </w:r>
      <w:r w:rsidR="00873308">
        <w:tab/>
      </w:r>
      <w:r>
        <w:tab/>
      </w:r>
      <w:r>
        <w:tab/>
      </w:r>
      <w:sdt>
        <w:sdtPr>
          <w:id w:val="-1009599629"/>
          <w:placeholder>
            <w:docPart w:val="3B1360BE01EF46E1928A0789AD18DFEA"/>
          </w:placeholder>
          <w:showingPlcHdr/>
        </w:sdtPr>
        <w:sdtContent>
          <w:r w:rsidRPr="00E01814">
            <w:rPr>
              <w:rStyle w:val="PlaceholderText"/>
              <w:rFonts w:eastAsiaTheme="minorHAnsi"/>
            </w:rPr>
            <w:t>Click or tap here to enter text.</w:t>
          </w:r>
        </w:sdtContent>
      </w:sdt>
    </w:p>
    <w:p w14:paraId="0E9BEC8C" w14:textId="4380C5D7" w:rsidR="00906FEA" w:rsidRDefault="00906FEA" w:rsidP="00234A46">
      <w:r>
        <w:t xml:space="preserve">Firm reference number </w:t>
      </w:r>
      <w:r>
        <w:tab/>
      </w:r>
      <w:r>
        <w:tab/>
      </w:r>
      <w:sdt>
        <w:sdtPr>
          <w:id w:val="-518157897"/>
          <w:placeholder>
            <w:docPart w:val="463B0423CB3040FF87A3908CD5456985"/>
          </w:placeholder>
          <w:showingPlcHdr/>
        </w:sdtPr>
        <w:sdtContent>
          <w:r w:rsidRPr="00E01814">
            <w:rPr>
              <w:rStyle w:val="PlaceholderText"/>
              <w:rFonts w:eastAsiaTheme="minorHAnsi"/>
            </w:rPr>
            <w:t>Click or tap here to enter text.</w:t>
          </w:r>
        </w:sdtContent>
      </w:sdt>
    </w:p>
    <w:p w14:paraId="5FEECD96" w14:textId="65EF7659" w:rsidR="00D54F92" w:rsidRDefault="00906FEA" w:rsidP="00234A46">
      <w:r>
        <w:t xml:space="preserve">Date of application </w:t>
      </w:r>
      <w:r>
        <w:tab/>
      </w:r>
      <w:r>
        <w:tab/>
      </w:r>
      <w:r>
        <w:tab/>
      </w:r>
      <w:sdt>
        <w:sdtPr>
          <w:id w:val="-1320576974"/>
          <w:placeholder>
            <w:docPart w:val="DefaultPlaceholder_-1854013440"/>
          </w:placeholder>
        </w:sdtPr>
        <w:sdtContent>
          <w:sdt>
            <w:sdtPr>
              <w:id w:val="-1098094128"/>
              <w:placeholder>
                <w:docPart w:val="D40A951193904D68B2A65169D9067EC5"/>
              </w:placeholder>
              <w:showingPlcHdr/>
              <w:date>
                <w:dateFormat w:val="dd/MM/yyyy"/>
                <w:lid w:val="en-GB"/>
                <w:storeMappedDataAs w:val="dateTime"/>
                <w:calendar w:val="gregorian"/>
              </w:date>
            </w:sdtPr>
            <w:sdtContent>
              <w:r w:rsidRPr="00E01814">
                <w:rPr>
                  <w:rStyle w:val="PlaceholderText"/>
                  <w:rFonts w:eastAsiaTheme="minorHAnsi"/>
                </w:rPr>
                <w:t>Click or tap to enter a date.</w:t>
              </w:r>
            </w:sdtContent>
          </w:sdt>
        </w:sdtContent>
      </w:sdt>
    </w:p>
    <w:p w14:paraId="361A45AA" w14:textId="77777777" w:rsidR="001F20AE" w:rsidRDefault="001F20AE" w:rsidP="00234A46"/>
    <w:p w14:paraId="73F7FC88" w14:textId="3EB61C32" w:rsidR="001F20AE" w:rsidRPr="00090BF9" w:rsidRDefault="004A0E28" w:rsidP="00090BF9">
      <w:r>
        <w:t>Firms applying to the Prudential Regulation Authority (PRA) to modify rule 6.4(3) of the Solvency Capital Requirements – Standard Formula Part of the PRA Rulebook</w:t>
      </w:r>
      <w:r w:rsidR="00167125">
        <w:t xml:space="preserve"> (and related consequential </w:t>
      </w:r>
      <w:r w:rsidR="004B3CBF" w:rsidRPr="00013775">
        <w:t>rule modifications</w:t>
      </w:r>
      <w:r w:rsidR="00167125">
        <w:t>)</w:t>
      </w:r>
      <w:r>
        <w:t xml:space="preserve"> should submit t</w:t>
      </w:r>
      <w:r w:rsidR="00906FEA">
        <w:t xml:space="preserve">he information </w:t>
      </w:r>
      <w:r>
        <w:t xml:space="preserve">requested </w:t>
      </w:r>
      <w:r w:rsidR="00906FEA">
        <w:t>below</w:t>
      </w:r>
      <w:bookmarkStart w:id="0" w:name="_Hlk178255677"/>
      <w:r w:rsidR="0070072C">
        <w:t xml:space="preserve">, and any </w:t>
      </w:r>
      <w:r>
        <w:t xml:space="preserve">additional </w:t>
      </w:r>
      <w:r w:rsidR="0070072C">
        <w:t>supporting documentation</w:t>
      </w:r>
      <w:bookmarkEnd w:id="0"/>
      <w:r w:rsidR="00090BF9">
        <w:t xml:space="preserve">. </w:t>
      </w:r>
      <w:r w:rsidR="008B0357">
        <w:t xml:space="preserve">Such a permission </w:t>
      </w:r>
      <w:r w:rsidR="00090BF9">
        <w:t>will</w:t>
      </w:r>
      <w:r w:rsidR="008B0357">
        <w:t xml:space="preserve"> allow</w:t>
      </w:r>
      <w:r w:rsidR="00090BF9">
        <w:t xml:space="preserve"> firms to recognise an increase in </w:t>
      </w:r>
      <w:r w:rsidR="00F5120B">
        <w:t>deferred tax assets</w:t>
      </w:r>
      <w:r w:rsidR="00090BF9">
        <w:t xml:space="preserve"> result</w:t>
      </w:r>
      <w:r w:rsidR="00D8139D">
        <w:t>ing</w:t>
      </w:r>
      <w:r w:rsidR="00090BF9">
        <w:t xml:space="preserve"> from </w:t>
      </w:r>
      <w:r w:rsidR="00090BF9">
        <w:rPr>
          <w:rFonts w:cs="Arial"/>
        </w:rPr>
        <w:t>the Gross SCR Scenario in its calculation of the adjustment for LACDT, where it is probable that future taxable profit will be available against which the increase can be utilised</w:t>
      </w:r>
      <w:r w:rsidR="00090BF9">
        <w:t>.</w:t>
      </w:r>
    </w:p>
    <w:p w14:paraId="45D53485" w14:textId="3B01A3B4" w:rsidR="00F976E3" w:rsidRDefault="00906FEA" w:rsidP="00234A46">
      <w:r>
        <w:t>Firms should submit th</w:t>
      </w:r>
      <w:r w:rsidR="00B45899">
        <w:t>e</w:t>
      </w:r>
      <w:r>
        <w:t xml:space="preserve"> information </w:t>
      </w:r>
      <w:r w:rsidR="00B45899">
        <w:t xml:space="preserve">requested below </w:t>
      </w:r>
      <w:r>
        <w:t xml:space="preserve">with the </w:t>
      </w:r>
      <w:r w:rsidR="005E2AE2">
        <w:t xml:space="preserve">section 138BA permission application form </w:t>
      </w:r>
      <w:r w:rsidR="003163CA">
        <w:t>and other documentary evidence</w:t>
      </w:r>
      <w:r>
        <w:t xml:space="preserve"> t</w:t>
      </w:r>
      <w:r w:rsidR="003163CA">
        <w:t xml:space="preserve">o </w:t>
      </w:r>
      <w:bookmarkStart w:id="1" w:name="_Hlk166072712"/>
      <w:r w:rsidR="00FF5850">
        <w:rPr>
          <w:rStyle w:val="Hyperlink"/>
          <w:bCs/>
          <w:szCs w:val="24"/>
        </w:rPr>
        <w:fldChar w:fldCharType="begin"/>
      </w:r>
      <w:r w:rsidR="00FF5850">
        <w:rPr>
          <w:rStyle w:val="Hyperlink"/>
          <w:bCs/>
          <w:szCs w:val="24"/>
        </w:rPr>
        <w:instrText>HYPERLINK "mailto:</w:instrText>
      </w:r>
      <w:r w:rsidR="00FF5850" w:rsidRPr="00FF5850">
        <w:rPr>
          <w:rStyle w:val="Hyperlink"/>
          <w:bCs/>
          <w:szCs w:val="24"/>
        </w:rPr>
        <w:instrText>PRA-Waivers@bankofenglan</w:instrText>
      </w:r>
      <w:r w:rsidR="00FF5850">
        <w:rPr>
          <w:rStyle w:val="Hyperlink"/>
          <w:bCs/>
          <w:szCs w:val="24"/>
        </w:rPr>
        <w:instrText>"</w:instrText>
      </w:r>
      <w:r w:rsidR="00FF5850">
        <w:rPr>
          <w:rStyle w:val="Hyperlink"/>
          <w:bCs/>
          <w:szCs w:val="24"/>
        </w:rPr>
        <w:fldChar w:fldCharType="separate"/>
      </w:r>
      <w:r w:rsidR="00FF5850" w:rsidRPr="00731564">
        <w:rPr>
          <w:rStyle w:val="Hyperlink"/>
          <w:bCs/>
          <w:szCs w:val="24"/>
        </w:rPr>
        <w:t>PRA-Waivers@bankofenglan</w:t>
      </w:r>
      <w:r w:rsidR="00FF5850">
        <w:rPr>
          <w:rStyle w:val="Hyperlink"/>
          <w:bCs/>
          <w:szCs w:val="24"/>
        </w:rPr>
        <w:fldChar w:fldCharType="end"/>
      </w:r>
      <w:r w:rsidR="0017071F" w:rsidRPr="00C9018F">
        <w:rPr>
          <w:rStyle w:val="Hyperlink"/>
          <w:bCs/>
        </w:rPr>
        <w:t>d.co.uk</w:t>
      </w:r>
      <w:r w:rsidR="00B45899">
        <w:t>, copying in</w:t>
      </w:r>
      <w:r w:rsidR="005E4E3E">
        <w:t xml:space="preserve"> </w:t>
      </w:r>
      <w:r w:rsidR="00B45899">
        <w:t>its</w:t>
      </w:r>
      <w:r w:rsidR="003163CA">
        <w:t xml:space="preserve"> usual </w:t>
      </w:r>
      <w:r w:rsidR="00B45899">
        <w:t xml:space="preserve">PRA </w:t>
      </w:r>
      <w:r w:rsidR="003163CA">
        <w:t>supervisory contact</w:t>
      </w:r>
      <w:r>
        <w:t xml:space="preserve">. </w:t>
      </w:r>
    </w:p>
    <w:p w14:paraId="2F3EAB36" w14:textId="1AB27BF5" w:rsidR="00210C53" w:rsidRDefault="006E75C6" w:rsidP="00210C53">
      <w:bookmarkStart w:id="2" w:name="_Hlk178255945"/>
      <w:bookmarkEnd w:id="1"/>
      <w:r>
        <w:t>Firms should refer to</w:t>
      </w:r>
      <w:r w:rsidR="00E37FE2">
        <w:t xml:space="preserve"> chapter</w:t>
      </w:r>
      <w:r w:rsidR="00503E46">
        <w:t xml:space="preserve"> 4</w:t>
      </w:r>
      <w:r w:rsidR="00E37FE2">
        <w:t xml:space="preserve"> of</w:t>
      </w:r>
      <w:r>
        <w:t xml:space="preserve"> </w:t>
      </w:r>
      <w:r w:rsidR="006D2139">
        <w:t>t</w:t>
      </w:r>
      <w:r w:rsidR="00C0176B">
        <w:t xml:space="preserve">he </w:t>
      </w:r>
      <w:r w:rsidR="00E37FE2">
        <w:t xml:space="preserve">Statement of Policy (SoP) - Solvency II: </w:t>
      </w:r>
      <w:r w:rsidR="00503E46">
        <w:t>The PRA’s approach to Standard Formula adaptations</w:t>
      </w:r>
      <w:r w:rsidR="00E37FE2">
        <w:t>.</w:t>
      </w:r>
      <w:r>
        <w:rPr>
          <w:rStyle w:val="FootnoteReference"/>
        </w:rPr>
        <w:footnoteReference w:id="2"/>
      </w:r>
      <w:r w:rsidR="00C011A6">
        <w:t xml:space="preserve"> </w:t>
      </w:r>
    </w:p>
    <w:p w14:paraId="540ABAF9" w14:textId="77777777" w:rsidR="00503E46" w:rsidRDefault="00503E46" w:rsidP="00210C53"/>
    <w:p w14:paraId="54DE1202" w14:textId="77777777" w:rsidR="007245E3" w:rsidRDefault="007245E3" w:rsidP="00210C53"/>
    <w:p w14:paraId="12333574" w14:textId="77777777" w:rsidR="007245E3" w:rsidRDefault="007245E3" w:rsidP="00210C53"/>
    <w:bookmarkEnd w:id="2"/>
    <w:p w14:paraId="29D1254B" w14:textId="3F9D1ADB" w:rsidR="00487629" w:rsidRDefault="00487629" w:rsidP="00210C53">
      <w:pPr>
        <w:rPr>
          <w:rFonts w:ascii="Century Gothic" w:hAnsi="Century Gothic" w:cs="Arial"/>
          <w:b/>
          <w:bCs/>
          <w:iCs/>
          <w:color w:val="12273F"/>
          <w:sz w:val="36"/>
          <w:szCs w:val="36"/>
          <w:lang w:eastAsia="en-US"/>
        </w:rPr>
      </w:pPr>
      <w:r>
        <w:rPr>
          <w:rFonts w:ascii="Century Gothic" w:hAnsi="Century Gothic" w:cs="Arial"/>
          <w:b/>
          <w:bCs/>
          <w:iCs/>
          <w:color w:val="12273F"/>
          <w:sz w:val="36"/>
          <w:szCs w:val="36"/>
          <w:lang w:eastAsia="en-US"/>
        </w:rPr>
        <w:lastRenderedPageBreak/>
        <w:t>Modification by Consent (M</w:t>
      </w:r>
      <w:r w:rsidR="003D6AC6">
        <w:rPr>
          <w:rFonts w:ascii="Century Gothic" w:hAnsi="Century Gothic" w:cs="Arial"/>
          <w:b/>
          <w:bCs/>
          <w:iCs/>
          <w:color w:val="12273F"/>
          <w:sz w:val="36"/>
          <w:szCs w:val="36"/>
          <w:lang w:eastAsia="en-US"/>
        </w:rPr>
        <w:t>b</w:t>
      </w:r>
      <w:r>
        <w:rPr>
          <w:rFonts w:ascii="Century Gothic" w:hAnsi="Century Gothic" w:cs="Arial"/>
          <w:b/>
          <w:bCs/>
          <w:iCs/>
          <w:color w:val="12273F"/>
          <w:sz w:val="36"/>
          <w:szCs w:val="36"/>
          <w:lang w:eastAsia="en-US"/>
        </w:rPr>
        <w:t>C) or Full Application</w:t>
      </w:r>
    </w:p>
    <w:tbl>
      <w:tblPr>
        <w:tblStyle w:val="TableGrid"/>
        <w:tblW w:w="0" w:type="auto"/>
        <w:tblLook w:val="04A0" w:firstRow="1" w:lastRow="0" w:firstColumn="1" w:lastColumn="0" w:noHBand="0" w:noVBand="1"/>
      </w:tblPr>
      <w:tblGrid>
        <w:gridCol w:w="9288"/>
      </w:tblGrid>
      <w:tr w:rsidR="00487629" w14:paraId="256674BE" w14:textId="77777777" w:rsidTr="007E4B3F">
        <w:tc>
          <w:tcPr>
            <w:tcW w:w="9288" w:type="dxa"/>
            <w:shd w:val="clear" w:color="auto" w:fill="D9D9D9" w:themeFill="background1" w:themeFillShade="D9"/>
          </w:tcPr>
          <w:p w14:paraId="1617AD77" w14:textId="091C1D1A" w:rsidR="00487629" w:rsidRPr="00AA67D7" w:rsidRDefault="00487629" w:rsidP="00AA67D7">
            <w:pPr>
              <w:spacing w:after="0"/>
              <w:rPr>
                <w:b/>
                <w:bCs/>
                <w:lang w:eastAsia="en-US"/>
              </w:rPr>
            </w:pPr>
            <w:r w:rsidRPr="00AA67D7">
              <w:rPr>
                <w:b/>
                <w:bCs/>
                <w:lang w:eastAsia="en-US"/>
              </w:rPr>
              <w:t>Is the application for an M</w:t>
            </w:r>
            <w:r w:rsidR="003D6AC6">
              <w:rPr>
                <w:b/>
                <w:bCs/>
                <w:lang w:eastAsia="en-US"/>
              </w:rPr>
              <w:t>b</w:t>
            </w:r>
            <w:r w:rsidRPr="00AA67D7">
              <w:rPr>
                <w:b/>
                <w:bCs/>
                <w:lang w:eastAsia="en-US"/>
              </w:rPr>
              <w:t>C or a Full Application? Please tick as appropriate:</w:t>
            </w:r>
          </w:p>
        </w:tc>
      </w:tr>
      <w:tr w:rsidR="00487629" w14:paraId="6B73C470" w14:textId="77777777" w:rsidTr="007E4B3F">
        <w:sdt>
          <w:sdtPr>
            <w:rPr>
              <w:rFonts w:eastAsiaTheme="minorEastAsia"/>
              <w:color w:val="808080" w:themeColor="background1" w:themeShade="80"/>
              <w:szCs w:val="24"/>
              <w:lang w:eastAsia="en-US"/>
            </w:rPr>
            <w:id w:val="12347626"/>
            <w:placeholder>
              <w:docPart w:val="F0B7760EE47F43BA9CF735DCA19BAE1A"/>
            </w:placeholder>
          </w:sdtPr>
          <w:sdtEndPr>
            <w:rPr>
              <w:color w:val="000000" w:themeColor="text1"/>
              <w:sz w:val="22"/>
              <w:szCs w:val="20"/>
            </w:rPr>
          </w:sdtEndPr>
          <w:sdtContent>
            <w:tc>
              <w:tcPr>
                <w:tcW w:w="9288" w:type="dxa"/>
              </w:tcPr>
              <w:p w14:paraId="63320104" w14:textId="1695243F" w:rsidR="00487629" w:rsidRPr="00487629" w:rsidRDefault="00000000" w:rsidP="00487629">
                <w:pPr>
                  <w:rPr>
                    <w:rFonts w:cs="Arial"/>
                    <w:b/>
                    <w:bCs/>
                    <w:iCs/>
                    <w:color w:val="12273F"/>
                    <w:szCs w:val="24"/>
                    <w:lang w:eastAsia="en-US"/>
                  </w:rPr>
                </w:pPr>
                <w:sdt>
                  <w:sdtPr>
                    <w:rPr>
                      <w:rFonts w:cs="Arial"/>
                      <w:b/>
                      <w:bCs/>
                      <w:iCs/>
                      <w:color w:val="12273F"/>
                      <w:szCs w:val="24"/>
                      <w:lang w:eastAsia="en-US"/>
                    </w:rPr>
                    <w:id w:val="1478887216"/>
                    <w14:checkbox>
                      <w14:checked w14:val="0"/>
                      <w14:checkedState w14:val="2612" w14:font="MS Gothic"/>
                      <w14:uncheckedState w14:val="2610" w14:font="MS Gothic"/>
                    </w14:checkbox>
                  </w:sdtPr>
                  <w:sdtContent>
                    <w:r w:rsidR="00487629" w:rsidRPr="00487629">
                      <w:rPr>
                        <w:rFonts w:ascii="Segoe UI Symbol" w:eastAsia="MS Gothic" w:hAnsi="Segoe UI Symbol" w:cs="Segoe UI Symbol"/>
                        <w:b/>
                        <w:bCs/>
                        <w:iCs/>
                        <w:color w:val="12273F"/>
                        <w:szCs w:val="24"/>
                        <w:lang w:eastAsia="en-US"/>
                      </w:rPr>
                      <w:t>☐</w:t>
                    </w:r>
                  </w:sdtContent>
                </w:sdt>
                <w:r w:rsidR="00487629" w:rsidRPr="00487629">
                  <w:rPr>
                    <w:rFonts w:cs="Arial"/>
                    <w:b/>
                    <w:bCs/>
                    <w:iCs/>
                    <w:color w:val="12273F"/>
                    <w:szCs w:val="24"/>
                    <w:lang w:eastAsia="en-US"/>
                  </w:rPr>
                  <w:t xml:space="preserve"> M</w:t>
                </w:r>
                <w:r w:rsidR="003D6AC6">
                  <w:rPr>
                    <w:rFonts w:cs="Arial"/>
                    <w:b/>
                    <w:bCs/>
                    <w:iCs/>
                    <w:color w:val="12273F"/>
                    <w:szCs w:val="24"/>
                    <w:lang w:eastAsia="en-US"/>
                  </w:rPr>
                  <w:t>b</w:t>
                </w:r>
                <w:r w:rsidR="00487629" w:rsidRPr="00487629">
                  <w:rPr>
                    <w:rFonts w:cs="Arial"/>
                    <w:b/>
                    <w:bCs/>
                    <w:iCs/>
                    <w:color w:val="12273F"/>
                    <w:szCs w:val="24"/>
                    <w:lang w:eastAsia="en-US"/>
                  </w:rPr>
                  <w:t>C</w:t>
                </w:r>
              </w:p>
              <w:p w14:paraId="055AD86D" w14:textId="729C4865" w:rsidR="00487629" w:rsidRPr="00487629" w:rsidRDefault="00000000" w:rsidP="00487629">
                <w:pPr>
                  <w:rPr>
                    <w:rFonts w:cs="Arial"/>
                    <w:b/>
                    <w:bCs/>
                    <w:iCs/>
                    <w:color w:val="12273F"/>
                    <w:szCs w:val="24"/>
                    <w:lang w:eastAsia="en-US"/>
                  </w:rPr>
                </w:pPr>
                <w:sdt>
                  <w:sdtPr>
                    <w:rPr>
                      <w:rFonts w:cs="Arial"/>
                      <w:b/>
                      <w:bCs/>
                      <w:iCs/>
                      <w:color w:val="12273F"/>
                      <w:szCs w:val="24"/>
                      <w:lang w:eastAsia="en-US"/>
                    </w:rPr>
                    <w:id w:val="965627935"/>
                    <w14:checkbox>
                      <w14:checked w14:val="0"/>
                      <w14:checkedState w14:val="2612" w14:font="MS Gothic"/>
                      <w14:uncheckedState w14:val="2610" w14:font="MS Gothic"/>
                    </w14:checkbox>
                  </w:sdtPr>
                  <w:sdtContent>
                    <w:r w:rsidR="00487629" w:rsidRPr="00487629">
                      <w:rPr>
                        <w:rFonts w:ascii="Segoe UI Symbol" w:eastAsia="MS Gothic" w:hAnsi="Segoe UI Symbol" w:cs="Segoe UI Symbol"/>
                        <w:b/>
                        <w:bCs/>
                        <w:iCs/>
                        <w:color w:val="12273F"/>
                        <w:szCs w:val="24"/>
                        <w:lang w:eastAsia="en-US"/>
                      </w:rPr>
                      <w:t>☐</w:t>
                    </w:r>
                  </w:sdtContent>
                </w:sdt>
                <w:r w:rsidR="00487629" w:rsidRPr="00487629">
                  <w:rPr>
                    <w:rFonts w:cs="Arial"/>
                    <w:b/>
                    <w:bCs/>
                    <w:iCs/>
                    <w:color w:val="12273F"/>
                    <w:szCs w:val="24"/>
                    <w:lang w:eastAsia="en-US"/>
                  </w:rPr>
                  <w:t xml:space="preserve"> Full Application </w:t>
                </w:r>
              </w:p>
              <w:p w14:paraId="092D92D6" w14:textId="3558FB7F" w:rsidR="00487629" w:rsidRPr="000B7DB8" w:rsidRDefault="000B7DB8" w:rsidP="00487629">
                <w:pPr>
                  <w:rPr>
                    <w:rFonts w:eastAsiaTheme="minorEastAsia"/>
                    <w:i/>
                    <w:iCs/>
                  </w:rPr>
                </w:pPr>
                <w:r w:rsidRPr="000B7DB8">
                  <w:rPr>
                    <w:rFonts w:eastAsiaTheme="minorEastAsia"/>
                    <w:i/>
                    <w:iCs/>
                  </w:rPr>
                  <w:t>If you selected “M</w:t>
                </w:r>
                <w:r w:rsidR="003D6AC6">
                  <w:rPr>
                    <w:rFonts w:eastAsiaTheme="minorEastAsia"/>
                    <w:i/>
                    <w:iCs/>
                  </w:rPr>
                  <w:t>b</w:t>
                </w:r>
                <w:r w:rsidRPr="000B7DB8">
                  <w:rPr>
                    <w:rFonts w:eastAsiaTheme="minorEastAsia"/>
                    <w:i/>
                    <w:iCs/>
                  </w:rPr>
                  <w:t xml:space="preserve">C”, please </w:t>
                </w:r>
                <w:r w:rsidR="00874CE0">
                  <w:rPr>
                    <w:rFonts w:eastAsiaTheme="minorEastAsia"/>
                    <w:i/>
                    <w:iCs/>
                  </w:rPr>
                  <w:t>provide</w:t>
                </w:r>
                <w:r w:rsidR="00874CE0" w:rsidRPr="000B7DB8">
                  <w:rPr>
                    <w:rFonts w:eastAsiaTheme="minorEastAsia"/>
                    <w:i/>
                    <w:iCs/>
                  </w:rPr>
                  <w:t xml:space="preserve"> </w:t>
                </w:r>
                <w:r w:rsidRPr="000B7DB8">
                  <w:rPr>
                    <w:rFonts w:eastAsiaTheme="minorEastAsia"/>
                    <w:i/>
                    <w:iCs/>
                  </w:rPr>
                  <w:t>the additional information required on page 3.</w:t>
                </w:r>
              </w:p>
              <w:p w14:paraId="25B46D84" w14:textId="043D06A9" w:rsidR="00487629" w:rsidRPr="001B6CC7" w:rsidRDefault="00487629" w:rsidP="007E4B3F">
                <w:pPr>
                  <w:rPr>
                    <w:rFonts w:eastAsiaTheme="minorEastAsia"/>
                    <w:i/>
                    <w:iCs/>
                  </w:rPr>
                </w:pPr>
                <w:r w:rsidRPr="001B6CC7">
                  <w:rPr>
                    <w:rFonts w:eastAsiaTheme="minorEastAsia"/>
                    <w:i/>
                    <w:iCs/>
                  </w:rPr>
                  <w:t>If</w:t>
                </w:r>
                <w:r w:rsidR="001B6CC7" w:rsidRPr="001B6CC7">
                  <w:rPr>
                    <w:rFonts w:eastAsiaTheme="minorEastAsia"/>
                    <w:i/>
                    <w:iCs/>
                  </w:rPr>
                  <w:t xml:space="preserve"> you selected “Full Application,” please </w:t>
                </w:r>
                <w:r w:rsidR="00874CE0">
                  <w:rPr>
                    <w:rFonts w:eastAsiaTheme="minorEastAsia"/>
                    <w:i/>
                    <w:iCs/>
                  </w:rPr>
                  <w:t>provide</w:t>
                </w:r>
                <w:r w:rsidR="00874CE0" w:rsidRPr="001B6CC7">
                  <w:rPr>
                    <w:rFonts w:eastAsiaTheme="minorEastAsia"/>
                    <w:i/>
                    <w:iCs/>
                  </w:rPr>
                  <w:t xml:space="preserve"> </w:t>
                </w:r>
                <w:r w:rsidR="001B6CC7" w:rsidRPr="001B6CC7">
                  <w:rPr>
                    <w:rFonts w:eastAsiaTheme="minorEastAsia"/>
                    <w:i/>
                    <w:iCs/>
                  </w:rPr>
                  <w:t xml:space="preserve">the additional information required on pages </w:t>
                </w:r>
                <w:r w:rsidR="000F6ED4" w:rsidRPr="00AA67D7">
                  <w:rPr>
                    <w:rFonts w:eastAsiaTheme="minorEastAsia"/>
                    <w:i/>
                    <w:iCs/>
                  </w:rPr>
                  <w:t>4</w:t>
                </w:r>
                <w:r w:rsidR="001B6CC7" w:rsidRPr="00AA67D7">
                  <w:rPr>
                    <w:rFonts w:eastAsiaTheme="minorEastAsia"/>
                    <w:i/>
                    <w:iCs/>
                  </w:rPr>
                  <w:t>-</w:t>
                </w:r>
                <w:r w:rsidR="007245E3">
                  <w:rPr>
                    <w:rFonts w:eastAsiaTheme="minorEastAsia"/>
                    <w:i/>
                    <w:iCs/>
                  </w:rPr>
                  <w:t xml:space="preserve">10. </w:t>
                </w:r>
                <w:r w:rsidR="007245E3" w:rsidRPr="00AA67D7">
                  <w:rPr>
                    <w:rFonts w:eastAsiaTheme="minorEastAsia"/>
                    <w:i/>
                    <w:iCs/>
                  </w:rPr>
                  <w:t>The information provided in th</w:t>
                </w:r>
                <w:r w:rsidR="00F1722A">
                  <w:rPr>
                    <w:rFonts w:eastAsiaTheme="minorEastAsia"/>
                    <w:i/>
                    <w:iCs/>
                  </w:rPr>
                  <w:t>o</w:t>
                </w:r>
                <w:r w:rsidR="007245E3">
                  <w:rPr>
                    <w:rFonts w:eastAsiaTheme="minorEastAsia"/>
                    <w:i/>
                    <w:iCs/>
                  </w:rPr>
                  <w:t>se pages</w:t>
                </w:r>
                <w:r w:rsidR="007245E3" w:rsidRPr="00AA67D7">
                  <w:rPr>
                    <w:rFonts w:eastAsiaTheme="minorEastAsia"/>
                    <w:i/>
                    <w:iCs/>
                  </w:rPr>
                  <w:t xml:space="preserve"> should demonstrate to the satisfaction of the PRA that it is probable that future taxable profit will be available</w:t>
                </w:r>
                <w:r w:rsidR="00F1722A">
                  <w:rPr>
                    <w:rFonts w:eastAsiaTheme="minorEastAsia"/>
                    <w:i/>
                    <w:iCs/>
                  </w:rPr>
                  <w:t>.</w:t>
                </w:r>
                <w:r w:rsidR="00D302BC">
                  <w:rPr>
                    <w:rStyle w:val="FootnoteReference"/>
                    <w:rFonts w:eastAsiaTheme="minorEastAsia"/>
                    <w:i/>
                    <w:iCs/>
                  </w:rPr>
                  <w:footnoteReference w:id="3"/>
                </w:r>
              </w:p>
              <w:p w14:paraId="15DA1C13" w14:textId="77777777" w:rsidR="00487629" w:rsidRDefault="00487629" w:rsidP="007E4B3F">
                <w:pPr>
                  <w:pStyle w:val="ListParagraph"/>
                  <w:rPr>
                    <w:lang w:eastAsia="en-US"/>
                  </w:rPr>
                </w:pPr>
              </w:p>
            </w:tc>
          </w:sdtContent>
        </w:sdt>
      </w:tr>
    </w:tbl>
    <w:p w14:paraId="780381D4" w14:textId="3133A66D" w:rsidR="00487629" w:rsidRDefault="00487629" w:rsidP="00210C53">
      <w:pPr>
        <w:rPr>
          <w:rFonts w:ascii="Century Gothic" w:hAnsi="Century Gothic" w:cs="Arial"/>
          <w:b/>
          <w:bCs/>
          <w:iCs/>
          <w:color w:val="12273F"/>
          <w:sz w:val="36"/>
          <w:szCs w:val="36"/>
          <w:lang w:eastAsia="en-US"/>
        </w:rPr>
      </w:pPr>
    </w:p>
    <w:p w14:paraId="5B38C8A5" w14:textId="67452890" w:rsidR="00487629" w:rsidRDefault="00487629" w:rsidP="00210C53">
      <w:pPr>
        <w:rPr>
          <w:rFonts w:ascii="Century Gothic" w:hAnsi="Century Gothic" w:cs="Arial"/>
          <w:b/>
          <w:bCs/>
          <w:iCs/>
          <w:color w:val="12273F"/>
          <w:sz w:val="36"/>
          <w:szCs w:val="36"/>
          <w:lang w:eastAsia="en-US"/>
        </w:rPr>
      </w:pPr>
    </w:p>
    <w:p w14:paraId="20CFDFA7" w14:textId="77777777" w:rsidR="00103724" w:rsidRDefault="00103724" w:rsidP="00D12401">
      <w:pPr>
        <w:rPr>
          <w:rFonts w:ascii="Century Gothic" w:hAnsi="Century Gothic" w:cs="Arial"/>
          <w:b/>
          <w:bCs/>
          <w:iCs/>
          <w:color w:val="12273F"/>
          <w:sz w:val="36"/>
          <w:szCs w:val="36"/>
          <w:lang w:eastAsia="en-US"/>
        </w:rPr>
      </w:pPr>
    </w:p>
    <w:p w14:paraId="7E3D7667" w14:textId="77777777" w:rsidR="00103724" w:rsidRDefault="00103724" w:rsidP="00D12401">
      <w:pPr>
        <w:rPr>
          <w:rFonts w:ascii="Century Gothic" w:hAnsi="Century Gothic" w:cs="Arial"/>
          <w:b/>
          <w:bCs/>
          <w:iCs/>
          <w:color w:val="12273F"/>
          <w:sz w:val="36"/>
          <w:szCs w:val="36"/>
          <w:lang w:eastAsia="en-US"/>
        </w:rPr>
      </w:pPr>
    </w:p>
    <w:p w14:paraId="2BBE13B3" w14:textId="77777777" w:rsidR="00103724" w:rsidRDefault="00103724" w:rsidP="00D12401">
      <w:pPr>
        <w:rPr>
          <w:rFonts w:ascii="Century Gothic" w:hAnsi="Century Gothic" w:cs="Arial"/>
          <w:b/>
          <w:bCs/>
          <w:iCs/>
          <w:color w:val="12273F"/>
          <w:sz w:val="36"/>
          <w:szCs w:val="36"/>
          <w:lang w:eastAsia="en-US"/>
        </w:rPr>
      </w:pPr>
    </w:p>
    <w:p w14:paraId="3AEF03C8" w14:textId="77777777" w:rsidR="00103724" w:rsidRDefault="00103724" w:rsidP="00D12401">
      <w:pPr>
        <w:rPr>
          <w:rFonts w:ascii="Century Gothic" w:hAnsi="Century Gothic" w:cs="Arial"/>
          <w:b/>
          <w:bCs/>
          <w:iCs/>
          <w:color w:val="12273F"/>
          <w:sz w:val="36"/>
          <w:szCs w:val="36"/>
          <w:lang w:eastAsia="en-US"/>
        </w:rPr>
      </w:pPr>
    </w:p>
    <w:p w14:paraId="0F7885F9" w14:textId="77777777" w:rsidR="00103724" w:rsidRDefault="00103724" w:rsidP="00D12401">
      <w:pPr>
        <w:rPr>
          <w:rFonts w:ascii="Century Gothic" w:hAnsi="Century Gothic" w:cs="Arial"/>
          <w:b/>
          <w:bCs/>
          <w:iCs/>
          <w:color w:val="12273F"/>
          <w:sz w:val="36"/>
          <w:szCs w:val="36"/>
          <w:lang w:eastAsia="en-US"/>
        </w:rPr>
      </w:pPr>
    </w:p>
    <w:p w14:paraId="1012CFF5" w14:textId="77777777" w:rsidR="00103724" w:rsidRDefault="00103724" w:rsidP="00D12401">
      <w:pPr>
        <w:rPr>
          <w:rFonts w:ascii="Century Gothic" w:hAnsi="Century Gothic" w:cs="Arial"/>
          <w:b/>
          <w:bCs/>
          <w:iCs/>
          <w:color w:val="12273F"/>
          <w:sz w:val="36"/>
          <w:szCs w:val="36"/>
          <w:lang w:eastAsia="en-US"/>
        </w:rPr>
      </w:pPr>
    </w:p>
    <w:p w14:paraId="492D4F66" w14:textId="77777777" w:rsidR="00103724" w:rsidRDefault="00103724" w:rsidP="00D12401">
      <w:pPr>
        <w:rPr>
          <w:rFonts w:ascii="Century Gothic" w:hAnsi="Century Gothic" w:cs="Arial"/>
          <w:b/>
          <w:bCs/>
          <w:iCs/>
          <w:color w:val="12273F"/>
          <w:sz w:val="36"/>
          <w:szCs w:val="36"/>
          <w:lang w:eastAsia="en-US"/>
        </w:rPr>
      </w:pPr>
    </w:p>
    <w:p w14:paraId="103B07BF" w14:textId="77777777" w:rsidR="00DD727A" w:rsidRDefault="00DD727A" w:rsidP="00D12401">
      <w:pPr>
        <w:rPr>
          <w:rFonts w:ascii="Century Gothic" w:hAnsi="Century Gothic" w:cs="Arial"/>
          <w:b/>
          <w:bCs/>
          <w:iCs/>
          <w:color w:val="12273F"/>
          <w:sz w:val="36"/>
          <w:szCs w:val="36"/>
          <w:lang w:eastAsia="en-US"/>
        </w:rPr>
      </w:pPr>
    </w:p>
    <w:p w14:paraId="1A2E8B1F" w14:textId="54B761FF" w:rsidR="00D12401" w:rsidRPr="008E05F5" w:rsidRDefault="00D12401" w:rsidP="00D12401">
      <w:pPr>
        <w:rPr>
          <w:rFonts w:ascii="Century Gothic" w:hAnsi="Century Gothic" w:cs="Arial"/>
          <w:b/>
          <w:bCs/>
          <w:iCs/>
          <w:color w:val="12273F"/>
          <w:sz w:val="36"/>
          <w:szCs w:val="36"/>
          <w:lang w:eastAsia="en-US"/>
        </w:rPr>
      </w:pPr>
      <w:r w:rsidRPr="008E05F5">
        <w:rPr>
          <w:rFonts w:ascii="Century Gothic" w:hAnsi="Century Gothic" w:cs="Arial"/>
          <w:b/>
          <w:bCs/>
          <w:iCs/>
          <w:color w:val="12273F"/>
          <w:sz w:val="36"/>
          <w:szCs w:val="36"/>
          <w:lang w:eastAsia="en-US"/>
        </w:rPr>
        <w:lastRenderedPageBreak/>
        <w:t xml:space="preserve">Criteria for </w:t>
      </w:r>
      <w:r>
        <w:rPr>
          <w:rFonts w:ascii="Century Gothic" w:hAnsi="Century Gothic" w:cs="Arial"/>
          <w:b/>
          <w:bCs/>
          <w:iCs/>
          <w:color w:val="12273F"/>
          <w:sz w:val="36"/>
          <w:szCs w:val="36"/>
          <w:lang w:eastAsia="en-US"/>
        </w:rPr>
        <w:t>M</w:t>
      </w:r>
      <w:r w:rsidR="003D6AC6">
        <w:rPr>
          <w:rFonts w:ascii="Century Gothic" w:hAnsi="Century Gothic" w:cs="Arial"/>
          <w:b/>
          <w:bCs/>
          <w:iCs/>
          <w:color w:val="12273F"/>
          <w:sz w:val="36"/>
          <w:szCs w:val="36"/>
          <w:lang w:eastAsia="en-US"/>
        </w:rPr>
        <w:t>b</w:t>
      </w:r>
      <w:r>
        <w:rPr>
          <w:rFonts w:ascii="Century Gothic" w:hAnsi="Century Gothic" w:cs="Arial"/>
          <w:b/>
          <w:bCs/>
          <w:iCs/>
          <w:color w:val="12273F"/>
          <w:sz w:val="36"/>
          <w:szCs w:val="36"/>
          <w:lang w:eastAsia="en-US"/>
        </w:rPr>
        <w:t>C</w:t>
      </w:r>
      <w:r w:rsidRPr="008E05F5">
        <w:rPr>
          <w:rFonts w:ascii="Century Gothic" w:hAnsi="Century Gothic" w:cs="Arial"/>
          <w:b/>
          <w:bCs/>
          <w:iCs/>
          <w:color w:val="12273F"/>
          <w:sz w:val="36"/>
          <w:szCs w:val="36"/>
          <w:lang w:eastAsia="en-US"/>
        </w:rPr>
        <w:t xml:space="preserve"> </w:t>
      </w:r>
    </w:p>
    <w:tbl>
      <w:tblPr>
        <w:tblStyle w:val="TableGrid"/>
        <w:tblW w:w="0" w:type="auto"/>
        <w:tblLook w:val="04A0" w:firstRow="1" w:lastRow="0" w:firstColumn="1" w:lastColumn="0" w:noHBand="0" w:noVBand="1"/>
      </w:tblPr>
      <w:tblGrid>
        <w:gridCol w:w="9288"/>
      </w:tblGrid>
      <w:tr w:rsidR="00D12401" w14:paraId="5266CBD4" w14:textId="77777777" w:rsidTr="00A827DF">
        <w:tc>
          <w:tcPr>
            <w:tcW w:w="9288" w:type="dxa"/>
            <w:shd w:val="clear" w:color="auto" w:fill="D9D9D9" w:themeFill="background1" w:themeFillShade="D9"/>
          </w:tcPr>
          <w:p w14:paraId="395710A1" w14:textId="519BD687" w:rsidR="00D64DD9" w:rsidRDefault="00D12401">
            <w:pPr>
              <w:pStyle w:val="ListParagraph"/>
              <w:numPr>
                <w:ilvl w:val="0"/>
                <w:numId w:val="25"/>
              </w:numPr>
              <w:spacing w:after="0"/>
              <w:rPr>
                <w:b/>
                <w:bCs/>
              </w:rPr>
            </w:pPr>
            <w:r w:rsidRPr="009D62B2">
              <w:rPr>
                <w:b/>
                <w:bCs/>
                <w:lang w:eastAsia="en-US"/>
              </w:rPr>
              <w:t xml:space="preserve">Please </w:t>
            </w:r>
            <w:r w:rsidRPr="00D12401">
              <w:rPr>
                <w:b/>
                <w:bCs/>
                <w:lang w:eastAsia="en-US"/>
              </w:rPr>
              <w:t xml:space="preserve">confirm </w:t>
            </w:r>
            <w:r w:rsidR="00874CE0">
              <w:rPr>
                <w:b/>
                <w:bCs/>
                <w:lang w:eastAsia="en-US"/>
              </w:rPr>
              <w:t xml:space="preserve">that your firm’s </w:t>
            </w:r>
            <w:r w:rsidRPr="00D12401">
              <w:rPr>
                <w:b/>
                <w:bCs/>
                <w:lang w:eastAsia="en-US"/>
              </w:rPr>
              <w:t xml:space="preserve">solvency </w:t>
            </w:r>
            <w:r w:rsidR="00874CE0">
              <w:rPr>
                <w:b/>
                <w:bCs/>
                <w:lang w:eastAsia="en-US"/>
              </w:rPr>
              <w:t xml:space="preserve">capital requirement (SCR) </w:t>
            </w:r>
            <w:r w:rsidRPr="00D12401">
              <w:rPr>
                <w:b/>
                <w:bCs/>
                <w:lang w:eastAsia="en-US"/>
              </w:rPr>
              <w:t>coverage ratio is no less than 175%</w:t>
            </w:r>
            <w:r w:rsidR="00D23EFB">
              <w:rPr>
                <w:b/>
                <w:bCs/>
                <w:lang w:eastAsia="en-US"/>
              </w:rPr>
              <w:t xml:space="preserve"> </w:t>
            </w:r>
            <w:r w:rsidR="00D64DD9">
              <w:rPr>
                <w:b/>
                <w:bCs/>
                <w:lang w:eastAsia="en-US"/>
              </w:rPr>
              <w:t xml:space="preserve">at the </w:t>
            </w:r>
            <w:r w:rsidR="00CF0A82">
              <w:rPr>
                <w:b/>
                <w:bCs/>
                <w:lang w:eastAsia="en-US"/>
              </w:rPr>
              <w:t>date</w:t>
            </w:r>
            <w:r w:rsidR="00F1722A">
              <w:rPr>
                <w:b/>
                <w:bCs/>
                <w:lang w:eastAsia="en-US"/>
              </w:rPr>
              <w:t xml:space="preserve"> you last reported this figure to the PRA</w:t>
            </w:r>
            <w:r w:rsidR="00D64DD9">
              <w:rPr>
                <w:b/>
                <w:bCs/>
                <w:lang w:eastAsia="en-US"/>
              </w:rPr>
              <w:t xml:space="preserve">. </w:t>
            </w:r>
          </w:p>
          <w:p w14:paraId="07B1FDEB" w14:textId="359FF853" w:rsidR="00D12401" w:rsidRPr="00085E8F" w:rsidRDefault="00D12401" w:rsidP="000B7DB8">
            <w:pPr>
              <w:pStyle w:val="ListParagraph"/>
              <w:spacing w:after="0"/>
              <w:ind w:left="360"/>
              <w:rPr>
                <w:b/>
                <w:bCs/>
              </w:rPr>
            </w:pPr>
          </w:p>
        </w:tc>
      </w:tr>
      <w:tr w:rsidR="00D12401" w14:paraId="3FE98D60" w14:textId="77777777" w:rsidTr="00A827DF">
        <w:sdt>
          <w:sdtPr>
            <w:rPr>
              <w:rFonts w:eastAsiaTheme="minorEastAsia"/>
              <w:color w:val="808080" w:themeColor="background1" w:themeShade="80"/>
              <w:szCs w:val="24"/>
              <w:lang w:eastAsia="en-US"/>
            </w:rPr>
            <w:id w:val="-173116038"/>
            <w:placeholder>
              <w:docPart w:val="EEDFAB3B952B4A14BCE4FD7CC3D676AB"/>
            </w:placeholder>
          </w:sdtPr>
          <w:sdtEndPr>
            <w:rPr>
              <w:color w:val="000000" w:themeColor="text1"/>
              <w:sz w:val="22"/>
              <w:szCs w:val="20"/>
            </w:rPr>
          </w:sdtEndPr>
          <w:sdtContent>
            <w:tc>
              <w:tcPr>
                <w:tcW w:w="9288" w:type="dxa"/>
              </w:tcPr>
              <w:p w14:paraId="4CA66B57" w14:textId="77777777" w:rsidR="00D12401" w:rsidRPr="0026160D" w:rsidRDefault="00D12401" w:rsidP="00A827DF">
                <w:pPr>
                  <w:rPr>
                    <w:rFonts w:eastAsiaTheme="minorEastAsia"/>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r>
                  <w:rPr>
                    <w:rFonts w:eastAsiaTheme="minorEastAsia"/>
                    <w:color w:val="808080" w:themeColor="background1" w:themeShade="80"/>
                    <w:szCs w:val="24"/>
                    <w:lang w:eastAsia="en-US"/>
                  </w:rPr>
                  <w:t>.</w:t>
                </w:r>
              </w:p>
              <w:p w14:paraId="2770D4F4" w14:textId="77777777" w:rsidR="00D12401" w:rsidRDefault="00D12401" w:rsidP="00A827DF">
                <w:pPr>
                  <w:rPr>
                    <w:rFonts w:eastAsiaTheme="minorEastAsia"/>
                  </w:rPr>
                </w:pPr>
              </w:p>
              <w:p w14:paraId="2EA66125" w14:textId="77777777" w:rsidR="00D12401" w:rsidRDefault="00D12401" w:rsidP="00A827DF">
                <w:pPr>
                  <w:pStyle w:val="ListParagraph"/>
                  <w:rPr>
                    <w:lang w:eastAsia="en-US"/>
                  </w:rPr>
                </w:pPr>
              </w:p>
            </w:tc>
          </w:sdtContent>
        </w:sdt>
      </w:tr>
    </w:tbl>
    <w:p w14:paraId="4F7B7258" w14:textId="77777777" w:rsidR="00487629" w:rsidRDefault="00487629" w:rsidP="00210C53">
      <w:pPr>
        <w:rPr>
          <w:rFonts w:ascii="Century Gothic" w:hAnsi="Century Gothic" w:cs="Arial"/>
          <w:b/>
          <w:bCs/>
          <w:iCs/>
          <w:color w:val="12273F"/>
          <w:sz w:val="36"/>
          <w:szCs w:val="36"/>
          <w:lang w:eastAsia="en-US"/>
        </w:rPr>
      </w:pPr>
    </w:p>
    <w:p w14:paraId="1C0A4943" w14:textId="77777777" w:rsidR="00D64DD9" w:rsidRDefault="00D64DD9" w:rsidP="00210C53">
      <w:pPr>
        <w:rPr>
          <w:rFonts w:ascii="Century Gothic" w:hAnsi="Century Gothic" w:cs="Arial"/>
          <w:b/>
          <w:bCs/>
          <w:iCs/>
          <w:color w:val="12273F"/>
          <w:sz w:val="36"/>
          <w:szCs w:val="36"/>
          <w:lang w:eastAsia="en-US"/>
        </w:rPr>
      </w:pPr>
    </w:p>
    <w:tbl>
      <w:tblPr>
        <w:tblStyle w:val="TableGrid"/>
        <w:tblW w:w="0" w:type="auto"/>
        <w:tblLook w:val="04A0" w:firstRow="1" w:lastRow="0" w:firstColumn="1" w:lastColumn="0" w:noHBand="0" w:noVBand="1"/>
      </w:tblPr>
      <w:tblGrid>
        <w:gridCol w:w="9288"/>
      </w:tblGrid>
      <w:tr w:rsidR="00D64DD9" w14:paraId="6C5866E8" w14:textId="77777777" w:rsidTr="007E4B3F">
        <w:tc>
          <w:tcPr>
            <w:tcW w:w="9288" w:type="dxa"/>
            <w:shd w:val="clear" w:color="auto" w:fill="D9D9D9" w:themeFill="background1" w:themeFillShade="D9"/>
          </w:tcPr>
          <w:p w14:paraId="292E329D" w14:textId="12234AB9" w:rsidR="00D64DD9" w:rsidRPr="00085E8F" w:rsidRDefault="00D64DD9" w:rsidP="007E4B3F">
            <w:pPr>
              <w:pStyle w:val="ListParagraph"/>
              <w:numPr>
                <w:ilvl w:val="0"/>
                <w:numId w:val="25"/>
              </w:numPr>
              <w:spacing w:after="0"/>
              <w:rPr>
                <w:b/>
                <w:bCs/>
              </w:rPr>
            </w:pPr>
            <w:r>
              <w:rPr>
                <w:b/>
                <w:bCs/>
                <w:lang w:eastAsia="en-US"/>
              </w:rPr>
              <w:t xml:space="preserve">Do </w:t>
            </w:r>
            <w:r w:rsidR="00C41CAB">
              <w:rPr>
                <w:b/>
                <w:bCs/>
                <w:lang w:eastAsia="en-US"/>
              </w:rPr>
              <w:t xml:space="preserve">you </w:t>
            </w:r>
            <w:r w:rsidR="00874CE0">
              <w:rPr>
                <w:b/>
                <w:bCs/>
                <w:lang w:eastAsia="en-US"/>
              </w:rPr>
              <w:t xml:space="preserve">expect </w:t>
            </w:r>
            <w:r>
              <w:rPr>
                <w:b/>
                <w:bCs/>
                <w:lang w:eastAsia="en-US"/>
              </w:rPr>
              <w:t xml:space="preserve">that </w:t>
            </w:r>
            <w:r w:rsidR="00C41CAB">
              <w:rPr>
                <w:b/>
                <w:bCs/>
                <w:lang w:eastAsia="en-US"/>
              </w:rPr>
              <w:t>your firm’s r</w:t>
            </w:r>
            <w:r w:rsidR="00AD3A63" w:rsidRPr="000B7DB8">
              <w:rPr>
                <w:b/>
                <w:bCs/>
                <w:lang w:eastAsia="en-US"/>
              </w:rPr>
              <w:t>atio of eligible own funds to SCR as reported at R0620 C0010 of IR.23.01.01</w:t>
            </w:r>
            <w:r>
              <w:rPr>
                <w:b/>
                <w:bCs/>
                <w:lang w:eastAsia="en-US"/>
              </w:rPr>
              <w:t xml:space="preserve"> will be no less than 175%</w:t>
            </w:r>
            <w:r w:rsidR="00AD3A63">
              <w:rPr>
                <w:b/>
                <w:bCs/>
                <w:lang w:eastAsia="en-US"/>
              </w:rPr>
              <w:t xml:space="preserve"> in the next submission</w:t>
            </w:r>
            <w:r>
              <w:rPr>
                <w:b/>
                <w:bCs/>
                <w:lang w:eastAsia="en-US"/>
              </w:rPr>
              <w:t>?</w:t>
            </w:r>
          </w:p>
        </w:tc>
      </w:tr>
      <w:tr w:rsidR="00D64DD9" w14:paraId="6F76D262" w14:textId="77777777" w:rsidTr="007E4B3F">
        <w:sdt>
          <w:sdtPr>
            <w:rPr>
              <w:rFonts w:eastAsiaTheme="minorEastAsia"/>
              <w:color w:val="808080" w:themeColor="background1" w:themeShade="80"/>
              <w:szCs w:val="24"/>
              <w:lang w:eastAsia="en-US"/>
            </w:rPr>
            <w:id w:val="1999297856"/>
            <w:placeholder>
              <w:docPart w:val="81911A7F0596495D98DD6B7D58CB940F"/>
            </w:placeholder>
          </w:sdtPr>
          <w:sdtEndPr>
            <w:rPr>
              <w:color w:val="000000" w:themeColor="text1"/>
              <w:sz w:val="22"/>
              <w:szCs w:val="20"/>
            </w:rPr>
          </w:sdtEndPr>
          <w:sdtContent>
            <w:tc>
              <w:tcPr>
                <w:tcW w:w="9288" w:type="dxa"/>
              </w:tcPr>
              <w:p w14:paraId="1670C320" w14:textId="77777777" w:rsidR="00D64DD9" w:rsidRPr="0026160D" w:rsidRDefault="00D64DD9" w:rsidP="007E4B3F">
                <w:pPr>
                  <w:rPr>
                    <w:rFonts w:eastAsiaTheme="minorEastAsia"/>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r>
                  <w:rPr>
                    <w:rFonts w:eastAsiaTheme="minorEastAsia"/>
                    <w:color w:val="808080" w:themeColor="background1" w:themeShade="80"/>
                    <w:szCs w:val="24"/>
                    <w:lang w:eastAsia="en-US"/>
                  </w:rPr>
                  <w:t>.</w:t>
                </w:r>
              </w:p>
              <w:p w14:paraId="7EFA6B60" w14:textId="77777777" w:rsidR="00D64DD9" w:rsidRDefault="00D64DD9" w:rsidP="007E4B3F">
                <w:pPr>
                  <w:rPr>
                    <w:rFonts w:eastAsiaTheme="minorEastAsia"/>
                  </w:rPr>
                </w:pPr>
              </w:p>
              <w:p w14:paraId="67F65063" w14:textId="77777777" w:rsidR="00D64DD9" w:rsidRDefault="00D64DD9" w:rsidP="007E4B3F">
                <w:pPr>
                  <w:pStyle w:val="ListParagraph"/>
                  <w:rPr>
                    <w:lang w:eastAsia="en-US"/>
                  </w:rPr>
                </w:pPr>
              </w:p>
            </w:tc>
          </w:sdtContent>
        </w:sdt>
      </w:tr>
    </w:tbl>
    <w:p w14:paraId="3C11BEBE" w14:textId="77777777" w:rsidR="00D64DD9" w:rsidRDefault="00D64DD9" w:rsidP="00210C53">
      <w:pPr>
        <w:rPr>
          <w:rFonts w:ascii="Century Gothic" w:hAnsi="Century Gothic" w:cs="Arial"/>
          <w:b/>
          <w:bCs/>
          <w:iCs/>
          <w:color w:val="12273F"/>
          <w:sz w:val="36"/>
          <w:szCs w:val="36"/>
          <w:lang w:eastAsia="en-US"/>
        </w:rPr>
      </w:pPr>
    </w:p>
    <w:p w14:paraId="5E430B5A" w14:textId="77777777" w:rsidR="00487629" w:rsidRDefault="00487629" w:rsidP="00210C53">
      <w:pPr>
        <w:rPr>
          <w:rFonts w:ascii="Century Gothic" w:hAnsi="Century Gothic" w:cs="Arial"/>
          <w:b/>
          <w:bCs/>
          <w:iCs/>
          <w:color w:val="12273F"/>
          <w:sz w:val="36"/>
          <w:szCs w:val="36"/>
          <w:lang w:eastAsia="en-US"/>
        </w:rPr>
      </w:pPr>
    </w:p>
    <w:p w14:paraId="4590FC47" w14:textId="77777777" w:rsidR="00295EB6" w:rsidRDefault="00295EB6" w:rsidP="00210C53">
      <w:pPr>
        <w:rPr>
          <w:rFonts w:ascii="Century Gothic" w:hAnsi="Century Gothic" w:cs="Arial"/>
          <w:b/>
          <w:bCs/>
          <w:iCs/>
          <w:color w:val="12273F"/>
          <w:sz w:val="36"/>
          <w:szCs w:val="36"/>
          <w:lang w:eastAsia="en-US"/>
        </w:rPr>
      </w:pPr>
    </w:p>
    <w:p w14:paraId="079A19D4" w14:textId="77777777" w:rsidR="00295EB6" w:rsidRDefault="00295EB6" w:rsidP="00210C53">
      <w:pPr>
        <w:rPr>
          <w:rFonts w:ascii="Century Gothic" w:hAnsi="Century Gothic" w:cs="Arial"/>
          <w:b/>
          <w:bCs/>
          <w:iCs/>
          <w:color w:val="12273F"/>
          <w:sz w:val="36"/>
          <w:szCs w:val="36"/>
          <w:lang w:eastAsia="en-US"/>
        </w:rPr>
      </w:pPr>
    </w:p>
    <w:p w14:paraId="59DE42F8" w14:textId="77777777" w:rsidR="00295EB6" w:rsidRDefault="00295EB6" w:rsidP="00210C53">
      <w:pPr>
        <w:rPr>
          <w:rFonts w:ascii="Century Gothic" w:hAnsi="Century Gothic" w:cs="Arial"/>
          <w:b/>
          <w:bCs/>
          <w:iCs/>
          <w:color w:val="12273F"/>
          <w:sz w:val="36"/>
          <w:szCs w:val="36"/>
          <w:lang w:eastAsia="en-US"/>
        </w:rPr>
      </w:pPr>
    </w:p>
    <w:p w14:paraId="1383AE6D" w14:textId="77777777" w:rsidR="00295EB6" w:rsidRDefault="00295EB6" w:rsidP="00210C53">
      <w:pPr>
        <w:rPr>
          <w:rFonts w:ascii="Century Gothic" w:hAnsi="Century Gothic" w:cs="Arial"/>
          <w:b/>
          <w:bCs/>
          <w:iCs/>
          <w:color w:val="12273F"/>
          <w:sz w:val="36"/>
          <w:szCs w:val="36"/>
          <w:lang w:eastAsia="en-US"/>
        </w:rPr>
      </w:pPr>
    </w:p>
    <w:p w14:paraId="1AEC60F8" w14:textId="77777777" w:rsidR="00295EB6" w:rsidRDefault="00295EB6" w:rsidP="00210C53">
      <w:pPr>
        <w:rPr>
          <w:rFonts w:ascii="Century Gothic" w:hAnsi="Century Gothic" w:cs="Arial"/>
          <w:b/>
          <w:bCs/>
          <w:iCs/>
          <w:color w:val="12273F"/>
          <w:sz w:val="36"/>
          <w:szCs w:val="36"/>
          <w:lang w:eastAsia="en-US"/>
        </w:rPr>
      </w:pPr>
    </w:p>
    <w:p w14:paraId="0130BA2D" w14:textId="77777777" w:rsidR="00295EB6" w:rsidRDefault="00295EB6" w:rsidP="00210C53">
      <w:pPr>
        <w:rPr>
          <w:rFonts w:ascii="Century Gothic" w:hAnsi="Century Gothic" w:cs="Arial"/>
          <w:b/>
          <w:bCs/>
          <w:iCs/>
          <w:color w:val="12273F"/>
          <w:sz w:val="36"/>
          <w:szCs w:val="36"/>
          <w:lang w:eastAsia="en-US"/>
        </w:rPr>
      </w:pPr>
    </w:p>
    <w:p w14:paraId="6F64E358" w14:textId="17268D45" w:rsidR="00210C53" w:rsidRPr="008E05F5" w:rsidRDefault="00733B79" w:rsidP="00210C53">
      <w:pPr>
        <w:rPr>
          <w:rFonts w:ascii="Century Gothic" w:hAnsi="Century Gothic" w:cs="Arial"/>
          <w:b/>
          <w:bCs/>
          <w:iCs/>
          <w:color w:val="12273F"/>
          <w:sz w:val="36"/>
          <w:szCs w:val="36"/>
          <w:lang w:eastAsia="en-US"/>
        </w:rPr>
      </w:pPr>
      <w:r>
        <w:rPr>
          <w:rFonts w:ascii="Century Gothic" w:hAnsi="Century Gothic" w:cs="Arial"/>
          <w:b/>
          <w:bCs/>
          <w:iCs/>
          <w:color w:val="12273F"/>
          <w:sz w:val="36"/>
          <w:szCs w:val="36"/>
          <w:lang w:eastAsia="en-US"/>
        </w:rPr>
        <w:t>Information to support a</w:t>
      </w:r>
      <w:r w:rsidR="00B4675E" w:rsidRPr="008E05F5">
        <w:rPr>
          <w:rFonts w:ascii="Century Gothic" w:hAnsi="Century Gothic" w:cs="Arial"/>
          <w:b/>
          <w:bCs/>
          <w:iCs/>
          <w:color w:val="12273F"/>
          <w:sz w:val="36"/>
          <w:szCs w:val="36"/>
          <w:lang w:eastAsia="en-US"/>
        </w:rPr>
        <w:t xml:space="preserve"> Full Application</w:t>
      </w:r>
      <w:r w:rsidR="00F95A44" w:rsidRPr="008E05F5">
        <w:rPr>
          <w:rFonts w:ascii="Century Gothic" w:hAnsi="Century Gothic" w:cs="Arial"/>
          <w:b/>
          <w:bCs/>
          <w:iCs/>
          <w:color w:val="12273F"/>
          <w:sz w:val="36"/>
          <w:szCs w:val="36"/>
          <w:lang w:eastAsia="en-US"/>
        </w:rPr>
        <w:t xml:space="preserve"> </w:t>
      </w:r>
    </w:p>
    <w:tbl>
      <w:tblPr>
        <w:tblStyle w:val="TableGrid"/>
        <w:tblW w:w="0" w:type="auto"/>
        <w:tblLook w:val="04A0" w:firstRow="1" w:lastRow="0" w:firstColumn="1" w:lastColumn="0" w:noHBand="0" w:noVBand="1"/>
      </w:tblPr>
      <w:tblGrid>
        <w:gridCol w:w="9288"/>
      </w:tblGrid>
      <w:tr w:rsidR="00210C53" w14:paraId="7ED99310" w14:textId="77777777" w:rsidTr="00C34CDA">
        <w:tc>
          <w:tcPr>
            <w:tcW w:w="9288" w:type="dxa"/>
            <w:shd w:val="clear" w:color="auto" w:fill="D9D9D9" w:themeFill="background1" w:themeFillShade="D9"/>
          </w:tcPr>
          <w:p w14:paraId="5E23EB62" w14:textId="12D794A1" w:rsidR="009D62B2" w:rsidRPr="009D62B2" w:rsidRDefault="009D62B2" w:rsidP="000B7DB8">
            <w:pPr>
              <w:pStyle w:val="ListParagraph"/>
              <w:numPr>
                <w:ilvl w:val="0"/>
                <w:numId w:val="29"/>
              </w:numPr>
              <w:spacing w:after="0"/>
              <w:rPr>
                <w:b/>
                <w:bCs/>
                <w:lang w:eastAsia="en-US"/>
              </w:rPr>
            </w:pPr>
            <w:bookmarkStart w:id="3" w:name="_Hlk164949161"/>
            <w:r w:rsidRPr="009D62B2">
              <w:rPr>
                <w:b/>
                <w:bCs/>
                <w:lang w:eastAsia="en-US"/>
              </w:rPr>
              <w:t>Please outline your business plan assumptions</w:t>
            </w:r>
            <w:r w:rsidR="001B6CC7">
              <w:rPr>
                <w:b/>
                <w:bCs/>
                <w:lang w:eastAsia="en-US"/>
              </w:rPr>
              <w:t xml:space="preserve"> in a post-stress scenario</w:t>
            </w:r>
            <w:r w:rsidRPr="009D62B2">
              <w:rPr>
                <w:b/>
                <w:bCs/>
                <w:lang w:eastAsia="en-US"/>
              </w:rPr>
              <w:t>, ensuring that:</w:t>
            </w:r>
          </w:p>
          <w:p w14:paraId="52FDF0FB" w14:textId="3D06459A" w:rsidR="009D62B2" w:rsidRPr="001B6CC7" w:rsidRDefault="00872F9E" w:rsidP="009D62B2">
            <w:pPr>
              <w:pStyle w:val="ListParagraph"/>
              <w:numPr>
                <w:ilvl w:val="0"/>
                <w:numId w:val="20"/>
              </w:numPr>
              <w:spacing w:after="0"/>
              <w:rPr>
                <w:b/>
                <w:bCs/>
                <w:i/>
                <w:iCs/>
              </w:rPr>
            </w:pPr>
            <w:r w:rsidRPr="001B6CC7">
              <w:rPr>
                <w:i/>
                <w:iCs/>
              </w:rPr>
              <w:t>n</w:t>
            </w:r>
            <w:r w:rsidR="009D62B2" w:rsidRPr="001B6CC7">
              <w:rPr>
                <w:i/>
                <w:iCs/>
              </w:rPr>
              <w:t>ew business sales projections do not exceed those projected for your business planning</w:t>
            </w:r>
            <w:r w:rsidR="00126532">
              <w:rPr>
                <w:i/>
                <w:iCs/>
              </w:rPr>
              <w:t>; and</w:t>
            </w:r>
          </w:p>
          <w:p w14:paraId="2361ED4E" w14:textId="018DE65E" w:rsidR="009D62B2" w:rsidRPr="00085E8F" w:rsidRDefault="00872F9E" w:rsidP="00085E8F">
            <w:pPr>
              <w:pStyle w:val="ListParagraph"/>
              <w:numPr>
                <w:ilvl w:val="0"/>
                <w:numId w:val="20"/>
              </w:numPr>
              <w:spacing w:after="0"/>
              <w:rPr>
                <w:b/>
                <w:bCs/>
              </w:rPr>
            </w:pPr>
            <w:r w:rsidRPr="001B6CC7">
              <w:rPr>
                <w:i/>
                <w:iCs/>
              </w:rPr>
              <w:t>n</w:t>
            </w:r>
            <w:r w:rsidR="009D62B2" w:rsidRPr="001B6CC7">
              <w:rPr>
                <w:i/>
                <w:iCs/>
              </w:rPr>
              <w:t>ew business sales are not assumed beyond the horizon of your business plan or a maximum of five years.</w:t>
            </w:r>
            <w:r w:rsidR="009D62B2">
              <w:t xml:space="preserve"> </w:t>
            </w:r>
          </w:p>
        </w:tc>
      </w:tr>
      <w:tr w:rsidR="00210C53" w14:paraId="19F39AE0" w14:textId="77777777" w:rsidTr="00C34CDA">
        <w:sdt>
          <w:sdtPr>
            <w:rPr>
              <w:rFonts w:eastAsiaTheme="minorEastAsia"/>
              <w:color w:val="808080" w:themeColor="background1" w:themeShade="80"/>
              <w:szCs w:val="24"/>
              <w:lang w:eastAsia="en-US"/>
            </w:rPr>
            <w:id w:val="-1512448525"/>
            <w:placeholder>
              <w:docPart w:val="E486688BE2B348049ED430D1EF02F6D5"/>
            </w:placeholder>
          </w:sdtPr>
          <w:sdtEndPr>
            <w:rPr>
              <w:color w:val="000000" w:themeColor="text1"/>
              <w:sz w:val="22"/>
              <w:szCs w:val="20"/>
            </w:rPr>
          </w:sdtEndPr>
          <w:sdtContent>
            <w:tc>
              <w:tcPr>
                <w:tcW w:w="9288" w:type="dxa"/>
              </w:tcPr>
              <w:p w14:paraId="5C8B6D9B" w14:textId="33071027" w:rsidR="00D01D56" w:rsidRPr="0026160D" w:rsidRDefault="00383FA2" w:rsidP="00C34CDA">
                <w:pPr>
                  <w:rPr>
                    <w:rFonts w:eastAsiaTheme="minorEastAsia"/>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r>
                  <w:rPr>
                    <w:rFonts w:eastAsiaTheme="minorEastAsia"/>
                    <w:color w:val="808080" w:themeColor="background1" w:themeShade="80"/>
                    <w:szCs w:val="24"/>
                    <w:lang w:eastAsia="en-US"/>
                  </w:rPr>
                  <w:t>.</w:t>
                </w:r>
              </w:p>
              <w:p w14:paraId="2CEB17D5" w14:textId="77777777" w:rsidR="00210C53" w:rsidRDefault="00210C53" w:rsidP="00C34CDA">
                <w:pPr>
                  <w:rPr>
                    <w:rFonts w:eastAsiaTheme="minorEastAsia"/>
                  </w:rPr>
                </w:pPr>
              </w:p>
              <w:p w14:paraId="51FE0ADD" w14:textId="77777777" w:rsidR="00210C53" w:rsidRDefault="00210C53" w:rsidP="00C34CDA">
                <w:pPr>
                  <w:pStyle w:val="ListParagraph"/>
                  <w:rPr>
                    <w:lang w:eastAsia="en-US"/>
                  </w:rPr>
                </w:pPr>
              </w:p>
            </w:tc>
          </w:sdtContent>
        </w:sdt>
      </w:tr>
      <w:bookmarkEnd w:id="3"/>
    </w:tbl>
    <w:p w14:paraId="31894E01" w14:textId="77777777" w:rsidR="00210C53" w:rsidRDefault="00210C53" w:rsidP="00210C53">
      <w:pPr>
        <w:rPr>
          <w:lang w:eastAsia="en-US"/>
        </w:rPr>
      </w:pPr>
    </w:p>
    <w:p w14:paraId="2FF48876" w14:textId="77777777" w:rsidR="00F44434" w:rsidRDefault="00F44434" w:rsidP="00210C53">
      <w:pPr>
        <w:rPr>
          <w:lang w:eastAsia="en-US"/>
        </w:rPr>
      </w:pPr>
    </w:p>
    <w:tbl>
      <w:tblPr>
        <w:tblStyle w:val="TableGrid"/>
        <w:tblW w:w="0" w:type="auto"/>
        <w:tblLook w:val="04A0" w:firstRow="1" w:lastRow="0" w:firstColumn="1" w:lastColumn="0" w:noHBand="0" w:noVBand="1"/>
      </w:tblPr>
      <w:tblGrid>
        <w:gridCol w:w="9277"/>
      </w:tblGrid>
      <w:tr w:rsidR="00210C53" w:rsidRPr="00F81E8A" w14:paraId="51B36041" w14:textId="77777777" w:rsidTr="006B093C">
        <w:trPr>
          <w:trHeight w:val="1963"/>
        </w:trPr>
        <w:tc>
          <w:tcPr>
            <w:tcW w:w="9277" w:type="dxa"/>
            <w:shd w:val="clear" w:color="auto" w:fill="D9D9D9" w:themeFill="background1" w:themeFillShade="D9"/>
          </w:tcPr>
          <w:p w14:paraId="73096868" w14:textId="73811A71" w:rsidR="00955B94" w:rsidRDefault="009D62B2" w:rsidP="000B7DB8">
            <w:pPr>
              <w:pStyle w:val="ListParagraph"/>
              <w:numPr>
                <w:ilvl w:val="0"/>
                <w:numId w:val="29"/>
              </w:numPr>
              <w:spacing w:after="0"/>
            </w:pPr>
            <w:r w:rsidRPr="009D62B2">
              <w:rPr>
                <w:b/>
                <w:bCs/>
              </w:rPr>
              <w:t xml:space="preserve">Please outline your </w:t>
            </w:r>
            <w:r w:rsidR="00126532">
              <w:rPr>
                <w:b/>
                <w:bCs/>
              </w:rPr>
              <w:t xml:space="preserve">proposed </w:t>
            </w:r>
            <w:r w:rsidRPr="009D62B2">
              <w:rPr>
                <w:b/>
                <w:bCs/>
              </w:rPr>
              <w:t>investment return assumptions</w:t>
            </w:r>
            <w:r w:rsidR="00126532">
              <w:rPr>
                <w:b/>
                <w:bCs/>
              </w:rPr>
              <w:t>.</w:t>
            </w:r>
            <w:r>
              <w:t xml:space="preserve"> </w:t>
            </w:r>
          </w:p>
          <w:p w14:paraId="7B8252E7" w14:textId="50102A39" w:rsidR="00210C53" w:rsidRPr="00F81E8A" w:rsidRDefault="00126532" w:rsidP="00085E8F">
            <w:pPr>
              <w:pStyle w:val="ListParagraph"/>
              <w:numPr>
                <w:ilvl w:val="0"/>
                <w:numId w:val="23"/>
              </w:numPr>
              <w:spacing w:after="0"/>
            </w:pPr>
            <w:r>
              <w:rPr>
                <w:i/>
                <w:iCs/>
              </w:rPr>
              <w:t>I</w:t>
            </w:r>
            <w:r w:rsidR="00085E8F" w:rsidRPr="001B6CC7">
              <w:rPr>
                <w:i/>
                <w:iCs/>
              </w:rPr>
              <w:t>f you</w:t>
            </w:r>
            <w:r>
              <w:rPr>
                <w:i/>
                <w:iCs/>
              </w:rPr>
              <w:t>r assumed rate of return on investments following the Gross SCR Scenario</w:t>
            </w:r>
            <w:r w:rsidR="00085E8F" w:rsidRPr="001B6CC7">
              <w:rPr>
                <w:i/>
                <w:iCs/>
              </w:rPr>
              <w:t xml:space="preserve"> exce</w:t>
            </w:r>
            <w:r>
              <w:rPr>
                <w:i/>
                <w:iCs/>
              </w:rPr>
              <w:t>ed</w:t>
            </w:r>
            <w:r w:rsidR="00085E8F" w:rsidRPr="001B6CC7">
              <w:rPr>
                <w:i/>
                <w:iCs/>
              </w:rPr>
              <w:t xml:space="preserve"> the implicit returns</w:t>
            </w:r>
            <w:r>
              <w:rPr>
                <w:i/>
                <w:iCs/>
              </w:rPr>
              <w:t xml:space="preserve"> of the forward rates derived from the relevant risk-free interest rate term structure</w:t>
            </w:r>
            <w:r w:rsidR="00085E8F" w:rsidRPr="001B6CC7">
              <w:rPr>
                <w:i/>
                <w:iCs/>
              </w:rPr>
              <w:t xml:space="preserve">, please provide credible evidence to support those </w:t>
            </w:r>
            <w:r>
              <w:rPr>
                <w:i/>
                <w:iCs/>
              </w:rPr>
              <w:t>assumptions</w:t>
            </w:r>
            <w:r w:rsidR="00085E8F" w:rsidRPr="001B6CC7">
              <w:rPr>
                <w:i/>
                <w:iCs/>
              </w:rPr>
              <w:t>.</w:t>
            </w:r>
          </w:p>
        </w:tc>
      </w:tr>
      <w:tr w:rsidR="00210C53" w14:paraId="404F3B23" w14:textId="77777777" w:rsidTr="006B093C">
        <w:trPr>
          <w:trHeight w:val="2168"/>
        </w:trPr>
        <w:sdt>
          <w:sdtPr>
            <w:rPr>
              <w:rFonts w:eastAsiaTheme="minorEastAsia"/>
              <w:color w:val="000000" w:themeColor="text1"/>
              <w:sz w:val="22"/>
              <w:szCs w:val="20"/>
              <w:lang w:eastAsia="en-US"/>
            </w:rPr>
            <w:id w:val="1823086474"/>
            <w:placeholder>
              <w:docPart w:val="8ADA63D11B274F5EB5532BFCB25488F2"/>
            </w:placeholder>
          </w:sdtPr>
          <w:sdtContent>
            <w:tc>
              <w:tcPr>
                <w:tcW w:w="9277" w:type="dxa"/>
              </w:tcPr>
              <w:p w14:paraId="5FD36AB2" w14:textId="22BC75FC" w:rsidR="00210C53" w:rsidRDefault="00383FA2" w:rsidP="00C34CDA">
                <w:pPr>
                  <w:rPr>
                    <w:rFonts w:eastAsiaTheme="minorEastAsia"/>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r>
                  <w:rPr>
                    <w:rFonts w:eastAsiaTheme="minorEastAsia"/>
                    <w:color w:val="808080" w:themeColor="background1" w:themeShade="80"/>
                    <w:szCs w:val="24"/>
                    <w:lang w:eastAsia="en-US"/>
                  </w:rPr>
                  <w:t>.</w:t>
                </w:r>
              </w:p>
              <w:p w14:paraId="00B6B5F7" w14:textId="77777777" w:rsidR="00D01D56" w:rsidRDefault="00D01D56" w:rsidP="00C34CDA">
                <w:pPr>
                  <w:rPr>
                    <w:rFonts w:eastAsiaTheme="minorEastAsia"/>
                  </w:rPr>
                </w:pPr>
              </w:p>
              <w:p w14:paraId="311B9DED" w14:textId="77777777" w:rsidR="002A50B2" w:rsidRDefault="002A50B2" w:rsidP="00C34CDA">
                <w:pPr>
                  <w:rPr>
                    <w:rFonts w:eastAsiaTheme="minorEastAsia"/>
                  </w:rPr>
                </w:pPr>
              </w:p>
              <w:p w14:paraId="4CB113BE" w14:textId="77777777" w:rsidR="00210C53" w:rsidRDefault="00210C53" w:rsidP="00C34CDA">
                <w:pPr>
                  <w:pStyle w:val="ListParagraph"/>
                  <w:rPr>
                    <w:lang w:eastAsia="en-US"/>
                  </w:rPr>
                </w:pPr>
              </w:p>
            </w:tc>
          </w:sdtContent>
        </w:sdt>
      </w:tr>
    </w:tbl>
    <w:p w14:paraId="3A9C82C2" w14:textId="77777777" w:rsidR="00210C53" w:rsidRDefault="00210C53" w:rsidP="00210C53">
      <w:pPr>
        <w:rPr>
          <w:lang w:eastAsia="en-US"/>
        </w:rPr>
      </w:pPr>
    </w:p>
    <w:p w14:paraId="718ECB33" w14:textId="77777777" w:rsidR="00F44434" w:rsidRDefault="00F44434" w:rsidP="00210C53">
      <w:pPr>
        <w:rPr>
          <w:lang w:eastAsia="en-US"/>
        </w:rPr>
      </w:pPr>
    </w:p>
    <w:p w14:paraId="08CF5335" w14:textId="77777777" w:rsidR="00F44434" w:rsidRDefault="00F44434" w:rsidP="00210C53">
      <w:pPr>
        <w:rPr>
          <w:lang w:eastAsia="en-US"/>
        </w:rPr>
      </w:pPr>
    </w:p>
    <w:p w14:paraId="6511102F" w14:textId="77777777" w:rsidR="005A5E47" w:rsidRDefault="005A5E47" w:rsidP="00210C53">
      <w:pPr>
        <w:rPr>
          <w:lang w:eastAsia="en-US"/>
        </w:rPr>
      </w:pPr>
    </w:p>
    <w:p w14:paraId="6C4B9CDE" w14:textId="77777777" w:rsidR="00F44434" w:rsidRDefault="00F44434" w:rsidP="00210C53">
      <w:pPr>
        <w:rPr>
          <w:lang w:eastAsia="en-US"/>
        </w:rPr>
      </w:pPr>
    </w:p>
    <w:p w14:paraId="1461A69B" w14:textId="77777777" w:rsidR="00F44434" w:rsidRDefault="00F44434" w:rsidP="00210C53">
      <w:pPr>
        <w:rPr>
          <w:lang w:eastAsia="en-US"/>
        </w:rPr>
      </w:pPr>
    </w:p>
    <w:tbl>
      <w:tblPr>
        <w:tblStyle w:val="TableGrid"/>
        <w:tblW w:w="0" w:type="auto"/>
        <w:tblLook w:val="04A0" w:firstRow="1" w:lastRow="0" w:firstColumn="1" w:lastColumn="0" w:noHBand="0" w:noVBand="1"/>
      </w:tblPr>
      <w:tblGrid>
        <w:gridCol w:w="9288"/>
      </w:tblGrid>
      <w:tr w:rsidR="00210C53" w:rsidRPr="00F81E8A" w14:paraId="4226585D" w14:textId="77777777" w:rsidTr="00C34CDA">
        <w:tc>
          <w:tcPr>
            <w:tcW w:w="9288" w:type="dxa"/>
            <w:shd w:val="clear" w:color="auto" w:fill="D9D9D9" w:themeFill="background1" w:themeFillShade="D9"/>
          </w:tcPr>
          <w:p w14:paraId="55DD770B" w14:textId="11BAF968" w:rsidR="00085E8F" w:rsidRPr="00085E8F" w:rsidRDefault="00085E8F" w:rsidP="000B7DB8">
            <w:pPr>
              <w:pStyle w:val="ListParagraph"/>
              <w:numPr>
                <w:ilvl w:val="0"/>
                <w:numId w:val="29"/>
              </w:numPr>
              <w:spacing w:after="0"/>
              <w:rPr>
                <w:b/>
                <w:bCs/>
              </w:rPr>
            </w:pPr>
            <w:r w:rsidRPr="00085E8F">
              <w:rPr>
                <w:b/>
                <w:bCs/>
              </w:rPr>
              <w:t xml:space="preserve">Please outline </w:t>
            </w:r>
            <w:r w:rsidR="00126532">
              <w:rPr>
                <w:b/>
                <w:bCs/>
              </w:rPr>
              <w:t xml:space="preserve">your proposed </w:t>
            </w:r>
            <w:r w:rsidR="006B093C">
              <w:rPr>
                <w:b/>
                <w:bCs/>
              </w:rPr>
              <w:t xml:space="preserve">projection horizon for </w:t>
            </w:r>
            <w:r w:rsidR="00126532">
              <w:rPr>
                <w:b/>
                <w:bCs/>
              </w:rPr>
              <w:t xml:space="preserve">recognising </w:t>
            </w:r>
            <w:r w:rsidR="006B093C">
              <w:rPr>
                <w:b/>
                <w:bCs/>
              </w:rPr>
              <w:t>profits from new business</w:t>
            </w:r>
            <w:r w:rsidR="00126532">
              <w:rPr>
                <w:b/>
                <w:bCs/>
              </w:rPr>
              <w:t>.</w:t>
            </w:r>
          </w:p>
          <w:p w14:paraId="21512C89" w14:textId="70963506" w:rsidR="00210C53" w:rsidRPr="001B6CC7" w:rsidRDefault="00126532" w:rsidP="006B093C">
            <w:pPr>
              <w:pStyle w:val="ListParagraph"/>
              <w:numPr>
                <w:ilvl w:val="0"/>
                <w:numId w:val="24"/>
              </w:numPr>
              <w:spacing w:after="0"/>
              <w:rPr>
                <w:i/>
                <w:iCs/>
              </w:rPr>
            </w:pPr>
            <w:r>
              <w:rPr>
                <w:i/>
                <w:iCs/>
              </w:rPr>
              <w:t>I</w:t>
            </w:r>
            <w:r w:rsidR="00085E8F" w:rsidRPr="001B6CC7">
              <w:rPr>
                <w:i/>
                <w:iCs/>
              </w:rPr>
              <w:t xml:space="preserve">f </w:t>
            </w:r>
            <w:r w:rsidR="006B093C" w:rsidRPr="001B6CC7">
              <w:rPr>
                <w:i/>
                <w:iCs/>
              </w:rPr>
              <w:t>th</w:t>
            </w:r>
            <w:r>
              <w:rPr>
                <w:i/>
                <w:iCs/>
              </w:rPr>
              <w:t>e</w:t>
            </w:r>
            <w:r w:rsidR="006B093C" w:rsidRPr="001B6CC7">
              <w:rPr>
                <w:i/>
                <w:iCs/>
              </w:rPr>
              <w:t xml:space="preserve"> </w:t>
            </w:r>
            <w:r>
              <w:rPr>
                <w:i/>
                <w:iCs/>
              </w:rPr>
              <w:t xml:space="preserve">projection horizon </w:t>
            </w:r>
            <w:r w:rsidR="006B093C" w:rsidRPr="001B6CC7">
              <w:rPr>
                <w:i/>
                <w:iCs/>
              </w:rPr>
              <w:t xml:space="preserve">is </w:t>
            </w:r>
            <w:r w:rsidR="00085E8F" w:rsidRPr="001B6CC7">
              <w:rPr>
                <w:i/>
                <w:iCs/>
              </w:rPr>
              <w:t>longer than th</w:t>
            </w:r>
            <w:r>
              <w:rPr>
                <w:i/>
                <w:iCs/>
              </w:rPr>
              <w:t>at</w:t>
            </w:r>
            <w:r w:rsidR="00085E8F" w:rsidRPr="001B6CC7">
              <w:rPr>
                <w:i/>
                <w:iCs/>
              </w:rPr>
              <w:t xml:space="preserve"> of </w:t>
            </w:r>
            <w:r>
              <w:rPr>
                <w:i/>
                <w:iCs/>
              </w:rPr>
              <w:t>your</w:t>
            </w:r>
            <w:r w:rsidR="00085E8F" w:rsidRPr="001B6CC7">
              <w:rPr>
                <w:i/>
                <w:iCs/>
              </w:rPr>
              <w:t xml:space="preserve"> business plan, </w:t>
            </w:r>
            <w:r w:rsidR="006B093C" w:rsidRPr="001B6CC7">
              <w:rPr>
                <w:i/>
                <w:iCs/>
              </w:rPr>
              <w:t xml:space="preserve">please </w:t>
            </w:r>
            <w:r>
              <w:rPr>
                <w:i/>
                <w:iCs/>
              </w:rPr>
              <w:t>confirm that</w:t>
            </w:r>
            <w:r w:rsidR="006B093C" w:rsidRPr="001B6CC7">
              <w:rPr>
                <w:i/>
                <w:iCs/>
              </w:rPr>
              <w:t xml:space="preserve"> </w:t>
            </w:r>
            <w:r>
              <w:rPr>
                <w:i/>
                <w:iCs/>
              </w:rPr>
              <w:t>the</w:t>
            </w:r>
            <w:r w:rsidR="006B093C" w:rsidRPr="001B6CC7">
              <w:rPr>
                <w:i/>
                <w:iCs/>
              </w:rPr>
              <w:t xml:space="preserve"> projection horizon</w:t>
            </w:r>
            <w:r>
              <w:rPr>
                <w:i/>
                <w:iCs/>
              </w:rPr>
              <w:t xml:space="preserve"> is finite</w:t>
            </w:r>
            <w:r w:rsidR="006B093C" w:rsidRPr="001B6CC7">
              <w:rPr>
                <w:i/>
                <w:iCs/>
              </w:rPr>
              <w:t xml:space="preserve">, stating any haircuts that </w:t>
            </w:r>
            <w:r>
              <w:rPr>
                <w:i/>
                <w:iCs/>
              </w:rPr>
              <w:t>are</w:t>
            </w:r>
            <w:r w:rsidR="006B093C" w:rsidRPr="001B6CC7">
              <w:rPr>
                <w:i/>
                <w:iCs/>
              </w:rPr>
              <w:t xml:space="preserve"> applied</w:t>
            </w:r>
            <w:r>
              <w:rPr>
                <w:i/>
                <w:iCs/>
              </w:rPr>
              <w:t xml:space="preserve"> to account for increasing uncertainty</w:t>
            </w:r>
            <w:r w:rsidR="006B093C" w:rsidRPr="001B6CC7">
              <w:rPr>
                <w:i/>
                <w:iCs/>
              </w:rPr>
              <w:t>.</w:t>
            </w:r>
            <w:r w:rsidR="00DA2742" w:rsidRPr="001B6CC7">
              <w:rPr>
                <w:i/>
                <w:iCs/>
              </w:rPr>
              <w:t xml:space="preserve"> </w:t>
            </w:r>
          </w:p>
        </w:tc>
      </w:tr>
      <w:tr w:rsidR="00210C53" w14:paraId="2AC50174" w14:textId="77777777" w:rsidTr="00C34CDA">
        <w:sdt>
          <w:sdtPr>
            <w:rPr>
              <w:rFonts w:eastAsiaTheme="minorEastAsia"/>
              <w:color w:val="000000" w:themeColor="text1"/>
              <w:sz w:val="22"/>
              <w:szCs w:val="20"/>
              <w:lang w:eastAsia="en-US"/>
            </w:rPr>
            <w:id w:val="-1280410685"/>
            <w:placeholder>
              <w:docPart w:val="7EBB5DB5C1BE40529CA3A3B6D2970B91"/>
            </w:placeholder>
          </w:sdtPr>
          <w:sdtContent>
            <w:tc>
              <w:tcPr>
                <w:tcW w:w="9288" w:type="dxa"/>
              </w:tcPr>
              <w:p w14:paraId="4435E50B" w14:textId="1C981E52" w:rsidR="00383FA2" w:rsidRPr="00AA3240" w:rsidRDefault="00383FA2" w:rsidP="00383FA2">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246C72F0" w14:textId="62A0A9A4" w:rsidR="00AA3240" w:rsidRPr="00AA3240" w:rsidRDefault="00AA3240" w:rsidP="00AA3240">
                <w:pPr>
                  <w:rPr>
                    <w:rFonts w:eastAsiaTheme="minorEastAsia"/>
                    <w:color w:val="808080" w:themeColor="background1" w:themeShade="80"/>
                    <w:szCs w:val="24"/>
                    <w:lang w:eastAsia="en-US"/>
                  </w:rPr>
                </w:pPr>
              </w:p>
              <w:p w14:paraId="412C178A" w14:textId="77777777" w:rsidR="00210C53" w:rsidRDefault="00210C53" w:rsidP="00F95A44">
                <w:pPr>
                  <w:rPr>
                    <w:lang w:eastAsia="en-US"/>
                  </w:rPr>
                </w:pPr>
              </w:p>
              <w:p w14:paraId="58C6BE93" w14:textId="77777777" w:rsidR="00210C53" w:rsidRDefault="00210C53" w:rsidP="00AE097D">
                <w:pPr>
                  <w:rPr>
                    <w:lang w:eastAsia="en-US"/>
                  </w:rPr>
                </w:pPr>
              </w:p>
              <w:p w14:paraId="55334403" w14:textId="227760BC" w:rsidR="00210C53" w:rsidRDefault="00210C53" w:rsidP="00C34CDA">
                <w:pPr>
                  <w:pStyle w:val="ListParagraph"/>
                  <w:rPr>
                    <w:lang w:eastAsia="en-US"/>
                  </w:rPr>
                </w:pPr>
              </w:p>
            </w:tc>
          </w:sdtContent>
        </w:sdt>
      </w:tr>
    </w:tbl>
    <w:p w14:paraId="5999BF8F" w14:textId="77777777" w:rsidR="00210C53" w:rsidRDefault="00210C53" w:rsidP="00CF387E">
      <w:pPr>
        <w:rPr>
          <w:lang w:eastAsia="en-US"/>
        </w:rPr>
      </w:pPr>
    </w:p>
    <w:p w14:paraId="5548A2BD" w14:textId="77777777" w:rsidR="00D01F76" w:rsidRDefault="00D01F76" w:rsidP="00CF387E">
      <w:pPr>
        <w:rPr>
          <w:lang w:eastAsia="en-US"/>
        </w:rPr>
      </w:pPr>
    </w:p>
    <w:tbl>
      <w:tblPr>
        <w:tblStyle w:val="TableGrid"/>
        <w:tblW w:w="0" w:type="auto"/>
        <w:tblLook w:val="04A0" w:firstRow="1" w:lastRow="0" w:firstColumn="1" w:lastColumn="0" w:noHBand="0" w:noVBand="1"/>
      </w:tblPr>
      <w:tblGrid>
        <w:gridCol w:w="9288"/>
      </w:tblGrid>
      <w:tr w:rsidR="00955B94" w:rsidRPr="00F81E8A" w14:paraId="6BAFAB69" w14:textId="77777777" w:rsidTr="00907630">
        <w:tc>
          <w:tcPr>
            <w:tcW w:w="9288" w:type="dxa"/>
            <w:shd w:val="clear" w:color="auto" w:fill="D9D9D9" w:themeFill="background1" w:themeFillShade="D9"/>
          </w:tcPr>
          <w:p w14:paraId="16204261" w14:textId="7DE09407" w:rsidR="00955B94" w:rsidRDefault="00955B94" w:rsidP="00907630">
            <w:pPr>
              <w:spacing w:after="0"/>
            </w:pPr>
            <w:r w:rsidRPr="00AA67D7">
              <w:rPr>
                <w:b/>
                <w:bCs/>
              </w:rPr>
              <w:t>4.</w:t>
            </w:r>
            <w:r>
              <w:t xml:space="preserve"> </w:t>
            </w:r>
            <w:r w:rsidR="00085E8F" w:rsidRPr="00085E8F">
              <w:rPr>
                <w:b/>
                <w:bCs/>
              </w:rPr>
              <w:t xml:space="preserve">Confirmation of </w:t>
            </w:r>
            <w:r w:rsidR="00126532">
              <w:rPr>
                <w:b/>
                <w:bCs/>
              </w:rPr>
              <w:t xml:space="preserve">assumptions relating to </w:t>
            </w:r>
            <w:r w:rsidRPr="00085E8F">
              <w:rPr>
                <w:b/>
                <w:bCs/>
              </w:rPr>
              <w:t>Deferred Tax Asset</w:t>
            </w:r>
            <w:r w:rsidR="00126532">
              <w:rPr>
                <w:b/>
                <w:bCs/>
              </w:rPr>
              <w:t>s.</w:t>
            </w:r>
          </w:p>
          <w:p w14:paraId="6E9F2DDF" w14:textId="712EF149" w:rsidR="00955B94" w:rsidRPr="00F81E8A" w:rsidRDefault="001B6CC7" w:rsidP="00907630">
            <w:pPr>
              <w:pStyle w:val="ListParagraph"/>
              <w:numPr>
                <w:ilvl w:val="0"/>
                <w:numId w:val="18"/>
              </w:numPr>
              <w:spacing w:after="0"/>
              <w:rPr>
                <w:lang w:eastAsia="en-US"/>
              </w:rPr>
            </w:pPr>
            <w:r>
              <w:rPr>
                <w:i/>
                <w:iCs/>
              </w:rPr>
              <w:t xml:space="preserve">Please provide documentation to demonstrate that your firm </w:t>
            </w:r>
            <w:r w:rsidR="00126532">
              <w:rPr>
                <w:i/>
                <w:iCs/>
              </w:rPr>
              <w:t>does not propose</w:t>
            </w:r>
            <w:r w:rsidR="00085E8F">
              <w:rPr>
                <w:i/>
                <w:iCs/>
              </w:rPr>
              <w:t xml:space="preserve"> </w:t>
            </w:r>
            <w:r w:rsidR="00126532">
              <w:rPr>
                <w:i/>
                <w:iCs/>
              </w:rPr>
              <w:t>to</w:t>
            </w:r>
            <w:r w:rsidR="00085E8F">
              <w:rPr>
                <w:i/>
                <w:iCs/>
              </w:rPr>
              <w:t xml:space="preserve"> </w:t>
            </w:r>
            <w:r w:rsidR="001A2F99">
              <w:rPr>
                <w:i/>
                <w:iCs/>
              </w:rPr>
              <w:t>set</w:t>
            </w:r>
            <w:r w:rsidR="00085E8F">
              <w:rPr>
                <w:i/>
                <w:iCs/>
              </w:rPr>
              <w:t xml:space="preserve"> assumptions that are more favourable than those </w:t>
            </w:r>
            <w:r w:rsidR="001A2F99">
              <w:rPr>
                <w:i/>
                <w:iCs/>
              </w:rPr>
              <w:t>that apply to</w:t>
            </w:r>
            <w:r w:rsidR="00085E8F">
              <w:rPr>
                <w:i/>
                <w:iCs/>
              </w:rPr>
              <w:t xml:space="preserve"> the valuation and utilization of deferred tax assets in accordance with Chapter 11 of the Valuation Part of the PRA Rulebook. </w:t>
            </w:r>
          </w:p>
        </w:tc>
      </w:tr>
      <w:tr w:rsidR="00955B94" w14:paraId="26C945DD" w14:textId="77777777" w:rsidTr="00907630">
        <w:sdt>
          <w:sdtPr>
            <w:rPr>
              <w:rFonts w:eastAsiaTheme="minorEastAsia"/>
              <w:color w:val="000000" w:themeColor="text1"/>
              <w:sz w:val="22"/>
              <w:szCs w:val="20"/>
              <w:lang w:eastAsia="en-US"/>
            </w:rPr>
            <w:id w:val="406187308"/>
            <w:placeholder>
              <w:docPart w:val="953B6330C89F4D579F1E6E257CC4D5A6"/>
            </w:placeholder>
          </w:sdtPr>
          <w:sdtContent>
            <w:tc>
              <w:tcPr>
                <w:tcW w:w="9288" w:type="dxa"/>
              </w:tcPr>
              <w:p w14:paraId="09B04D54" w14:textId="56A2CEDB" w:rsidR="00955B94" w:rsidRPr="00AA3240" w:rsidRDefault="00085E8F" w:rsidP="00907630">
                <w:pPr>
                  <w:rPr>
                    <w:rFonts w:eastAsiaTheme="minorEastAsia"/>
                    <w:color w:val="808080" w:themeColor="background1" w:themeShade="80"/>
                    <w:szCs w:val="24"/>
                    <w:lang w:eastAsia="en-US"/>
                  </w:rPr>
                </w:pPr>
                <w:r w:rsidRPr="00085E8F">
                  <w:rPr>
                    <w:rFonts w:eastAsiaTheme="minorEastAsia"/>
                    <w:color w:val="808080" w:themeColor="background1" w:themeShade="80"/>
                    <w:szCs w:val="24"/>
                    <w:lang w:eastAsia="en-US"/>
                  </w:rPr>
                  <w:t xml:space="preserve">If applicable, include references to any supporting documentation. </w:t>
                </w:r>
              </w:p>
              <w:p w14:paraId="4B93356E" w14:textId="77777777" w:rsidR="00955B94" w:rsidRDefault="00955B94" w:rsidP="00907630">
                <w:pPr>
                  <w:rPr>
                    <w:lang w:eastAsia="en-US"/>
                  </w:rPr>
                </w:pPr>
              </w:p>
              <w:p w14:paraId="6975935A" w14:textId="77777777" w:rsidR="00955B94" w:rsidRDefault="00955B94" w:rsidP="008E05F5">
                <w:pPr>
                  <w:spacing w:after="0"/>
                  <w:rPr>
                    <w:lang w:eastAsia="en-US"/>
                  </w:rPr>
                </w:pPr>
              </w:p>
              <w:p w14:paraId="5EA2CE18" w14:textId="77777777" w:rsidR="00955B94" w:rsidRDefault="00955B94" w:rsidP="00907630">
                <w:pPr>
                  <w:pStyle w:val="ListParagraph"/>
                  <w:rPr>
                    <w:lang w:eastAsia="en-US"/>
                  </w:rPr>
                </w:pPr>
              </w:p>
            </w:tc>
          </w:sdtContent>
        </w:sdt>
      </w:tr>
    </w:tbl>
    <w:p w14:paraId="167161DE" w14:textId="77777777" w:rsidR="002A50B2" w:rsidRDefault="002A50B2" w:rsidP="00CF387E">
      <w:pPr>
        <w:rPr>
          <w:lang w:eastAsia="en-US"/>
        </w:rPr>
      </w:pPr>
    </w:p>
    <w:p w14:paraId="650E12EF" w14:textId="77777777" w:rsidR="00F44434" w:rsidRDefault="00F44434" w:rsidP="00CF387E">
      <w:pPr>
        <w:rPr>
          <w:lang w:eastAsia="en-US"/>
        </w:rPr>
      </w:pPr>
    </w:p>
    <w:p w14:paraId="641A6DBB" w14:textId="77777777" w:rsidR="00F44434" w:rsidRDefault="00F44434" w:rsidP="00CF387E">
      <w:pPr>
        <w:rPr>
          <w:lang w:eastAsia="en-US"/>
        </w:rPr>
      </w:pPr>
    </w:p>
    <w:p w14:paraId="7ABD39EC" w14:textId="77777777" w:rsidR="00F44434" w:rsidRDefault="00F44434" w:rsidP="00CF387E">
      <w:pPr>
        <w:rPr>
          <w:lang w:eastAsia="en-US"/>
        </w:rPr>
      </w:pPr>
    </w:p>
    <w:p w14:paraId="423752EF" w14:textId="77777777" w:rsidR="00F44434" w:rsidRDefault="00F44434" w:rsidP="00CF387E">
      <w:pPr>
        <w:rPr>
          <w:lang w:eastAsia="en-US"/>
        </w:rPr>
      </w:pPr>
    </w:p>
    <w:p w14:paraId="3903842E" w14:textId="77777777" w:rsidR="00F44434" w:rsidRDefault="00F44434" w:rsidP="00CF387E">
      <w:pPr>
        <w:rPr>
          <w:lang w:eastAsia="en-US"/>
        </w:rPr>
      </w:pPr>
    </w:p>
    <w:p w14:paraId="35AA9490" w14:textId="77777777" w:rsidR="00F44434" w:rsidRDefault="00F44434" w:rsidP="00CF387E">
      <w:pPr>
        <w:rPr>
          <w:lang w:eastAsia="en-US"/>
        </w:rPr>
      </w:pPr>
    </w:p>
    <w:p w14:paraId="417EBC30" w14:textId="20378E38" w:rsidR="002004B0" w:rsidRPr="008E05F5" w:rsidRDefault="002004B0" w:rsidP="00CF387E">
      <w:pPr>
        <w:rPr>
          <w:b/>
          <w:bCs/>
          <w:lang w:eastAsia="en-US"/>
        </w:rPr>
      </w:pPr>
      <w:bookmarkStart w:id="4" w:name="_Hlk181293792"/>
      <w:r w:rsidRPr="008E05F5">
        <w:rPr>
          <w:rFonts w:ascii="Century Gothic" w:hAnsi="Century Gothic" w:cs="Arial"/>
          <w:b/>
          <w:bCs/>
          <w:iCs/>
          <w:color w:val="12273F"/>
          <w:sz w:val="36"/>
          <w:szCs w:val="36"/>
          <w:lang w:eastAsia="en-US"/>
        </w:rPr>
        <w:t>Additional Considerations for Full Application</w:t>
      </w:r>
      <w:bookmarkEnd w:id="4"/>
    </w:p>
    <w:tbl>
      <w:tblPr>
        <w:tblStyle w:val="TableGrid"/>
        <w:tblW w:w="0" w:type="auto"/>
        <w:tblLook w:val="04A0" w:firstRow="1" w:lastRow="0" w:firstColumn="1" w:lastColumn="0" w:noHBand="0" w:noVBand="1"/>
      </w:tblPr>
      <w:tblGrid>
        <w:gridCol w:w="9288"/>
      </w:tblGrid>
      <w:tr w:rsidR="00955B94" w:rsidRPr="00F81E8A" w14:paraId="2FFE9127" w14:textId="77777777" w:rsidTr="00907630">
        <w:tc>
          <w:tcPr>
            <w:tcW w:w="9288" w:type="dxa"/>
            <w:shd w:val="clear" w:color="auto" w:fill="D9D9D9" w:themeFill="background1" w:themeFillShade="D9"/>
          </w:tcPr>
          <w:p w14:paraId="7B842A2A" w14:textId="4921CD98" w:rsidR="00955B94" w:rsidRDefault="00955B94" w:rsidP="00907630">
            <w:pPr>
              <w:spacing w:after="0"/>
            </w:pPr>
            <w:r w:rsidRPr="00AA67D7">
              <w:rPr>
                <w:b/>
                <w:bCs/>
              </w:rPr>
              <w:t>5.</w:t>
            </w:r>
            <w:r>
              <w:t xml:space="preserve"> </w:t>
            </w:r>
            <w:r w:rsidRPr="008E05F5">
              <w:rPr>
                <w:b/>
                <w:bCs/>
              </w:rPr>
              <w:t>Legal and Regulatory Requirements</w:t>
            </w:r>
            <w:r>
              <w:t>:</w:t>
            </w:r>
          </w:p>
          <w:p w14:paraId="18527FD3" w14:textId="56D08AA6" w:rsidR="00955B94" w:rsidRPr="00F81E8A" w:rsidRDefault="00085E8F" w:rsidP="00907630">
            <w:pPr>
              <w:pStyle w:val="ListParagraph"/>
              <w:numPr>
                <w:ilvl w:val="0"/>
                <w:numId w:val="18"/>
              </w:numPr>
              <w:spacing w:after="0"/>
              <w:rPr>
                <w:lang w:eastAsia="en-US"/>
              </w:rPr>
            </w:pPr>
            <w:r>
              <w:rPr>
                <w:i/>
                <w:iCs/>
              </w:rPr>
              <w:t xml:space="preserve">Please provide </w:t>
            </w:r>
            <w:r w:rsidR="001B6CC7">
              <w:rPr>
                <w:i/>
                <w:iCs/>
              </w:rPr>
              <w:t>documentation</w:t>
            </w:r>
            <w:r>
              <w:rPr>
                <w:i/>
                <w:iCs/>
              </w:rPr>
              <w:t xml:space="preserve"> regarding your firm’s consideration of any legal or regulatory requirements </w:t>
            </w:r>
            <w:r w:rsidR="00C22790">
              <w:rPr>
                <w:i/>
                <w:iCs/>
              </w:rPr>
              <w:t>on</w:t>
            </w:r>
            <w:r>
              <w:rPr>
                <w:i/>
                <w:iCs/>
              </w:rPr>
              <w:t xml:space="preserve"> the time limits </w:t>
            </w:r>
            <w:r w:rsidR="00C22790">
              <w:rPr>
                <w:i/>
                <w:iCs/>
              </w:rPr>
              <w:t xml:space="preserve">relating to </w:t>
            </w:r>
            <w:r>
              <w:rPr>
                <w:i/>
                <w:iCs/>
              </w:rPr>
              <w:t xml:space="preserve">the carry-forward of unused tax losses or unused tax credits. </w:t>
            </w:r>
          </w:p>
        </w:tc>
      </w:tr>
      <w:tr w:rsidR="00955B94" w14:paraId="114FE21C" w14:textId="77777777" w:rsidTr="00907630">
        <w:sdt>
          <w:sdtPr>
            <w:rPr>
              <w:rFonts w:eastAsiaTheme="minorEastAsia"/>
              <w:color w:val="000000" w:themeColor="text1"/>
              <w:sz w:val="22"/>
              <w:szCs w:val="20"/>
              <w:lang w:eastAsia="en-US"/>
            </w:rPr>
            <w:id w:val="-1585841032"/>
            <w:placeholder>
              <w:docPart w:val="FE4D4AF990664C229CDCE4376B3EA7EF"/>
            </w:placeholder>
          </w:sdtPr>
          <w:sdtContent>
            <w:tc>
              <w:tcPr>
                <w:tcW w:w="9288" w:type="dxa"/>
              </w:tcPr>
              <w:p w14:paraId="5413544B" w14:textId="77777777" w:rsidR="00955B94" w:rsidRPr="00AA3240" w:rsidRDefault="00955B94" w:rsidP="00907630">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049593E5" w14:textId="77777777" w:rsidR="00955B94" w:rsidRPr="00AA3240" w:rsidRDefault="00955B94" w:rsidP="00907630">
                <w:pPr>
                  <w:rPr>
                    <w:rFonts w:eastAsiaTheme="minorEastAsia"/>
                    <w:color w:val="808080" w:themeColor="background1" w:themeShade="80"/>
                    <w:szCs w:val="24"/>
                    <w:lang w:eastAsia="en-US"/>
                  </w:rPr>
                </w:pPr>
              </w:p>
              <w:p w14:paraId="79577913" w14:textId="77777777" w:rsidR="00955B94" w:rsidRDefault="00955B94" w:rsidP="00907630">
                <w:pPr>
                  <w:rPr>
                    <w:lang w:eastAsia="en-US"/>
                  </w:rPr>
                </w:pPr>
              </w:p>
              <w:p w14:paraId="2BCCD9A5" w14:textId="77777777" w:rsidR="00955B94" w:rsidRDefault="00955B94" w:rsidP="00907630">
                <w:pPr>
                  <w:rPr>
                    <w:lang w:eastAsia="en-US"/>
                  </w:rPr>
                </w:pPr>
              </w:p>
              <w:p w14:paraId="6CC65FA3" w14:textId="77777777" w:rsidR="00955B94" w:rsidRDefault="00955B94" w:rsidP="00907630">
                <w:pPr>
                  <w:pStyle w:val="ListParagraph"/>
                  <w:rPr>
                    <w:lang w:eastAsia="en-US"/>
                  </w:rPr>
                </w:pPr>
              </w:p>
            </w:tc>
          </w:sdtContent>
        </w:sdt>
      </w:tr>
    </w:tbl>
    <w:p w14:paraId="1A41DB6E" w14:textId="77777777" w:rsidR="006B093C" w:rsidRDefault="006B093C" w:rsidP="00955B94">
      <w:pPr>
        <w:rPr>
          <w:b/>
          <w:color w:val="12273F" w:themeColor="text2"/>
          <w:u w:val="single" w:color="3CD7D8"/>
        </w:rPr>
      </w:pPr>
    </w:p>
    <w:p w14:paraId="24912488" w14:textId="77777777" w:rsidR="00F44434" w:rsidRDefault="00F44434" w:rsidP="00955B94">
      <w:pPr>
        <w:rPr>
          <w:b/>
          <w:color w:val="12273F" w:themeColor="text2"/>
          <w:u w:val="single" w:color="3CD7D8"/>
        </w:rPr>
      </w:pPr>
    </w:p>
    <w:tbl>
      <w:tblPr>
        <w:tblStyle w:val="TableGrid"/>
        <w:tblW w:w="0" w:type="auto"/>
        <w:tblLook w:val="04A0" w:firstRow="1" w:lastRow="0" w:firstColumn="1" w:lastColumn="0" w:noHBand="0" w:noVBand="1"/>
      </w:tblPr>
      <w:tblGrid>
        <w:gridCol w:w="9288"/>
      </w:tblGrid>
      <w:tr w:rsidR="00955B94" w:rsidRPr="00F81E8A" w14:paraId="213EC105" w14:textId="77777777" w:rsidTr="00907630">
        <w:tc>
          <w:tcPr>
            <w:tcW w:w="9288" w:type="dxa"/>
            <w:shd w:val="clear" w:color="auto" w:fill="D9D9D9" w:themeFill="background1" w:themeFillShade="D9"/>
          </w:tcPr>
          <w:p w14:paraId="6506CF2C" w14:textId="198FDCA7" w:rsidR="00955B94" w:rsidRDefault="00955B94" w:rsidP="00907630">
            <w:pPr>
              <w:spacing w:after="0"/>
            </w:pPr>
            <w:r w:rsidRPr="00AA67D7">
              <w:rPr>
                <w:b/>
                <w:bCs/>
              </w:rPr>
              <w:t>6.</w:t>
            </w:r>
            <w:r>
              <w:t xml:space="preserve"> </w:t>
            </w:r>
            <w:r w:rsidRPr="008E05F5">
              <w:rPr>
                <w:b/>
                <w:bCs/>
              </w:rPr>
              <w:t>Gross SCR Scenario</w:t>
            </w:r>
            <w:r w:rsidR="006B093C">
              <w:rPr>
                <w:b/>
                <w:bCs/>
              </w:rPr>
              <w:t xml:space="preserve"> </w:t>
            </w:r>
            <w:r w:rsidR="0099087C">
              <w:rPr>
                <w:b/>
                <w:bCs/>
              </w:rPr>
              <w:t>i</w:t>
            </w:r>
            <w:r w:rsidR="006B093C">
              <w:rPr>
                <w:b/>
                <w:bCs/>
              </w:rPr>
              <w:t>mpact</w:t>
            </w:r>
            <w:r>
              <w:t>:</w:t>
            </w:r>
          </w:p>
          <w:p w14:paraId="2ADFA002" w14:textId="1D626B40" w:rsidR="001B6CC7" w:rsidRPr="001B6CC7" w:rsidRDefault="006B093C" w:rsidP="006B093C">
            <w:pPr>
              <w:pStyle w:val="ListParagraph"/>
              <w:numPr>
                <w:ilvl w:val="0"/>
                <w:numId w:val="18"/>
              </w:numPr>
              <w:spacing w:after="0"/>
              <w:rPr>
                <w:i/>
                <w:iCs/>
                <w:szCs w:val="24"/>
                <w:lang w:eastAsia="en-US"/>
              </w:rPr>
            </w:pPr>
            <w:r w:rsidRPr="001B6CC7">
              <w:rPr>
                <w:i/>
                <w:iCs/>
                <w:szCs w:val="24"/>
              </w:rPr>
              <w:t>How do</w:t>
            </w:r>
            <w:r w:rsidR="001B6CC7" w:rsidRPr="001B6CC7">
              <w:rPr>
                <w:i/>
                <w:iCs/>
                <w:szCs w:val="24"/>
              </w:rPr>
              <w:t>es</w:t>
            </w:r>
            <w:r w:rsidRPr="001B6CC7">
              <w:rPr>
                <w:i/>
                <w:iCs/>
                <w:szCs w:val="24"/>
              </w:rPr>
              <w:t xml:space="preserve"> you</w:t>
            </w:r>
            <w:r w:rsidR="001B6CC7" w:rsidRPr="001B6CC7">
              <w:rPr>
                <w:i/>
                <w:iCs/>
                <w:szCs w:val="24"/>
              </w:rPr>
              <w:t>r firm</w:t>
            </w:r>
            <w:r w:rsidRPr="001B6CC7">
              <w:rPr>
                <w:i/>
                <w:iCs/>
                <w:szCs w:val="24"/>
              </w:rPr>
              <w:t xml:space="preserve"> assess the magnitude and nature of the Gross SCR Scenario</w:t>
            </w:r>
            <w:r w:rsidR="001B6CC7">
              <w:rPr>
                <w:i/>
                <w:iCs/>
                <w:szCs w:val="24"/>
              </w:rPr>
              <w:t>?</w:t>
            </w:r>
          </w:p>
          <w:p w14:paraId="5146B947" w14:textId="7DEABDCA" w:rsidR="006B093C" w:rsidRPr="006B093C" w:rsidRDefault="001B6CC7" w:rsidP="006B093C">
            <w:pPr>
              <w:pStyle w:val="ListParagraph"/>
              <w:numPr>
                <w:ilvl w:val="0"/>
                <w:numId w:val="18"/>
              </w:numPr>
              <w:spacing w:after="0"/>
              <w:rPr>
                <w:szCs w:val="24"/>
                <w:lang w:eastAsia="en-US"/>
              </w:rPr>
            </w:pPr>
            <w:r w:rsidRPr="001B6CC7">
              <w:rPr>
                <w:i/>
                <w:iCs/>
                <w:szCs w:val="24"/>
              </w:rPr>
              <w:t>W</w:t>
            </w:r>
            <w:r w:rsidR="006B093C" w:rsidRPr="001B6CC7">
              <w:rPr>
                <w:i/>
                <w:iCs/>
                <w:szCs w:val="24"/>
              </w:rPr>
              <w:t xml:space="preserve">hat impact does </w:t>
            </w:r>
            <w:r w:rsidRPr="001B6CC7">
              <w:rPr>
                <w:i/>
                <w:iCs/>
                <w:szCs w:val="24"/>
              </w:rPr>
              <w:t>this</w:t>
            </w:r>
            <w:r w:rsidR="006B093C" w:rsidRPr="001B6CC7">
              <w:rPr>
                <w:i/>
                <w:iCs/>
                <w:szCs w:val="24"/>
              </w:rPr>
              <w:t xml:space="preserve"> have on </w:t>
            </w:r>
            <w:r w:rsidRPr="001B6CC7">
              <w:rPr>
                <w:i/>
                <w:iCs/>
                <w:szCs w:val="24"/>
              </w:rPr>
              <w:t>the</w:t>
            </w:r>
            <w:r w:rsidR="006B093C" w:rsidRPr="001B6CC7">
              <w:rPr>
                <w:i/>
                <w:iCs/>
                <w:szCs w:val="24"/>
              </w:rPr>
              <w:t xml:space="preserve"> current and future financial situation </w:t>
            </w:r>
            <w:r w:rsidR="001A2F99">
              <w:rPr>
                <w:i/>
                <w:iCs/>
                <w:szCs w:val="24"/>
              </w:rPr>
              <w:t>relating to</w:t>
            </w:r>
            <w:r w:rsidR="006B093C" w:rsidRPr="001B6CC7">
              <w:rPr>
                <w:i/>
                <w:iCs/>
                <w:szCs w:val="24"/>
              </w:rPr>
              <w:t xml:space="preserve"> </w:t>
            </w:r>
            <w:r w:rsidR="006B093C" w:rsidRPr="001B6CC7">
              <w:rPr>
                <w:rFonts w:eastAsia="Calibri"/>
                <w:i/>
                <w:iCs/>
                <w:szCs w:val="24"/>
              </w:rPr>
              <w:t>insurance product pricing, market profitability, insurance demand, reinsurance coverage, and</w:t>
            </w:r>
            <w:r w:rsidR="00D1084F">
              <w:rPr>
                <w:rFonts w:eastAsia="Calibri"/>
                <w:i/>
                <w:iCs/>
                <w:szCs w:val="24"/>
              </w:rPr>
              <w:t xml:space="preserve"> all</w:t>
            </w:r>
            <w:r w:rsidR="006B093C" w:rsidRPr="001B6CC7">
              <w:rPr>
                <w:rFonts w:eastAsia="Calibri"/>
                <w:i/>
                <w:iCs/>
                <w:szCs w:val="24"/>
              </w:rPr>
              <w:t xml:space="preserve"> other relevant macro-economic variables</w:t>
            </w:r>
            <w:r>
              <w:rPr>
                <w:rFonts w:eastAsia="Calibri"/>
                <w:i/>
                <w:iCs/>
                <w:szCs w:val="24"/>
              </w:rPr>
              <w:t>?</w:t>
            </w:r>
          </w:p>
        </w:tc>
      </w:tr>
      <w:tr w:rsidR="00955B94" w14:paraId="151C87ED" w14:textId="77777777" w:rsidTr="00907630">
        <w:sdt>
          <w:sdtPr>
            <w:rPr>
              <w:rFonts w:eastAsiaTheme="minorEastAsia"/>
              <w:color w:val="000000" w:themeColor="text1"/>
              <w:sz w:val="22"/>
              <w:szCs w:val="20"/>
              <w:lang w:eastAsia="en-US"/>
            </w:rPr>
            <w:id w:val="-306546536"/>
            <w:placeholder>
              <w:docPart w:val="12379410C0794AABA367421ECF2E9FB7"/>
            </w:placeholder>
          </w:sdtPr>
          <w:sdtContent>
            <w:tc>
              <w:tcPr>
                <w:tcW w:w="9288" w:type="dxa"/>
              </w:tcPr>
              <w:p w14:paraId="7F7FA9B0" w14:textId="77777777" w:rsidR="00955B94" w:rsidRPr="00AA3240" w:rsidRDefault="00955B94" w:rsidP="00907630">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5F9DD313" w14:textId="77777777" w:rsidR="00955B94" w:rsidRPr="00AA3240" w:rsidRDefault="00955B94" w:rsidP="00907630">
                <w:pPr>
                  <w:rPr>
                    <w:rFonts w:eastAsiaTheme="minorEastAsia"/>
                    <w:color w:val="808080" w:themeColor="background1" w:themeShade="80"/>
                    <w:szCs w:val="24"/>
                    <w:lang w:eastAsia="en-US"/>
                  </w:rPr>
                </w:pPr>
              </w:p>
              <w:p w14:paraId="44B76FC5" w14:textId="77777777" w:rsidR="00955B94" w:rsidRDefault="00955B94" w:rsidP="00907630">
                <w:pPr>
                  <w:rPr>
                    <w:lang w:eastAsia="en-US"/>
                  </w:rPr>
                </w:pPr>
              </w:p>
              <w:p w14:paraId="4C47B9AC" w14:textId="77777777" w:rsidR="00955B94" w:rsidRDefault="00955B94" w:rsidP="00907630">
                <w:pPr>
                  <w:rPr>
                    <w:lang w:eastAsia="en-US"/>
                  </w:rPr>
                </w:pPr>
              </w:p>
              <w:p w14:paraId="76AAE4E8" w14:textId="77777777" w:rsidR="00955B94" w:rsidRDefault="00955B94" w:rsidP="00907630">
                <w:pPr>
                  <w:pStyle w:val="ListParagraph"/>
                  <w:rPr>
                    <w:lang w:eastAsia="en-US"/>
                  </w:rPr>
                </w:pPr>
              </w:p>
            </w:tc>
          </w:sdtContent>
        </w:sdt>
      </w:tr>
    </w:tbl>
    <w:p w14:paraId="32CA7514" w14:textId="77777777" w:rsidR="00955B94" w:rsidRDefault="00955B94" w:rsidP="00955B94">
      <w:pPr>
        <w:rPr>
          <w:b/>
          <w:color w:val="12273F" w:themeColor="text2"/>
          <w:u w:val="single" w:color="3CD7D8"/>
        </w:rPr>
      </w:pPr>
    </w:p>
    <w:p w14:paraId="0F128B40" w14:textId="77777777" w:rsidR="00F44434" w:rsidRDefault="00F44434" w:rsidP="00955B94">
      <w:pPr>
        <w:rPr>
          <w:b/>
          <w:color w:val="12273F" w:themeColor="text2"/>
          <w:u w:val="single" w:color="3CD7D8"/>
        </w:rPr>
      </w:pPr>
    </w:p>
    <w:p w14:paraId="7EE9D987" w14:textId="77777777" w:rsidR="00F44434" w:rsidRDefault="00F44434" w:rsidP="00955B94">
      <w:pPr>
        <w:rPr>
          <w:b/>
          <w:color w:val="12273F" w:themeColor="text2"/>
          <w:u w:val="single" w:color="3CD7D8"/>
        </w:rPr>
      </w:pPr>
    </w:p>
    <w:p w14:paraId="178A0953" w14:textId="77777777" w:rsidR="00F44434" w:rsidRDefault="00F44434" w:rsidP="00955B94">
      <w:pPr>
        <w:rPr>
          <w:b/>
          <w:color w:val="12273F" w:themeColor="text2"/>
          <w:u w:val="single" w:color="3CD7D8"/>
        </w:rPr>
      </w:pPr>
    </w:p>
    <w:tbl>
      <w:tblPr>
        <w:tblStyle w:val="TableGrid"/>
        <w:tblW w:w="0" w:type="auto"/>
        <w:tblLook w:val="04A0" w:firstRow="1" w:lastRow="0" w:firstColumn="1" w:lastColumn="0" w:noHBand="0" w:noVBand="1"/>
      </w:tblPr>
      <w:tblGrid>
        <w:gridCol w:w="9288"/>
      </w:tblGrid>
      <w:tr w:rsidR="00955B94" w:rsidRPr="00F81E8A" w14:paraId="4B05BAA3" w14:textId="77777777" w:rsidTr="00907630">
        <w:tc>
          <w:tcPr>
            <w:tcW w:w="9288" w:type="dxa"/>
            <w:shd w:val="clear" w:color="auto" w:fill="D9D9D9" w:themeFill="background1" w:themeFillShade="D9"/>
          </w:tcPr>
          <w:p w14:paraId="71580390" w14:textId="796F636A" w:rsidR="00955B94" w:rsidRDefault="00955B94" w:rsidP="00907630">
            <w:pPr>
              <w:spacing w:after="0"/>
            </w:pPr>
            <w:bookmarkStart w:id="5" w:name="_Hlk181003403"/>
            <w:r w:rsidRPr="00AA67D7">
              <w:rPr>
                <w:b/>
                <w:bCs/>
              </w:rPr>
              <w:lastRenderedPageBreak/>
              <w:t>7.</w:t>
            </w:r>
            <w:r>
              <w:t xml:space="preserve"> </w:t>
            </w:r>
            <w:r w:rsidRPr="008E05F5">
              <w:rPr>
                <w:b/>
                <w:bCs/>
              </w:rPr>
              <w:t>Uncertainty in Future Profit</w:t>
            </w:r>
            <w:r>
              <w:t>:</w:t>
            </w:r>
          </w:p>
          <w:p w14:paraId="595C06C2" w14:textId="1ED92540" w:rsidR="001B6CC7" w:rsidRPr="001B6CC7" w:rsidRDefault="006B093C" w:rsidP="00907630">
            <w:pPr>
              <w:pStyle w:val="ListParagraph"/>
              <w:numPr>
                <w:ilvl w:val="0"/>
                <w:numId w:val="18"/>
              </w:numPr>
              <w:spacing w:after="0"/>
              <w:rPr>
                <w:lang w:eastAsia="en-US"/>
              </w:rPr>
            </w:pPr>
            <w:r>
              <w:rPr>
                <w:i/>
                <w:iCs/>
              </w:rPr>
              <w:t xml:space="preserve">How does your firm </w:t>
            </w:r>
            <w:r w:rsidR="001A2F99">
              <w:rPr>
                <w:i/>
                <w:iCs/>
              </w:rPr>
              <w:t xml:space="preserve">propose to </w:t>
            </w:r>
            <w:r>
              <w:rPr>
                <w:i/>
                <w:iCs/>
              </w:rPr>
              <w:t xml:space="preserve">account for the increased uncertainty in future profits following the Gross SCR </w:t>
            </w:r>
            <w:r w:rsidR="001A2F99">
              <w:rPr>
                <w:i/>
                <w:iCs/>
              </w:rPr>
              <w:t>S</w:t>
            </w:r>
            <w:r>
              <w:rPr>
                <w:i/>
                <w:iCs/>
              </w:rPr>
              <w:t>cenario</w:t>
            </w:r>
            <w:r w:rsidR="00B23C53">
              <w:rPr>
                <w:i/>
                <w:iCs/>
              </w:rPr>
              <w:t>?</w:t>
            </w:r>
          </w:p>
          <w:p w14:paraId="588D97CF" w14:textId="67A4A25E" w:rsidR="00955B94" w:rsidRPr="00AA67D7" w:rsidRDefault="001B6CC7" w:rsidP="00907630">
            <w:pPr>
              <w:pStyle w:val="ListParagraph"/>
              <w:numPr>
                <w:ilvl w:val="0"/>
                <w:numId w:val="18"/>
              </w:numPr>
              <w:spacing w:after="0"/>
              <w:rPr>
                <w:i/>
                <w:iCs/>
                <w:lang w:eastAsia="en-US"/>
              </w:rPr>
            </w:pPr>
            <w:r w:rsidRPr="00AA67D7">
              <w:rPr>
                <w:i/>
                <w:iCs/>
              </w:rPr>
              <w:t>H</w:t>
            </w:r>
            <w:r w:rsidR="006B093C" w:rsidRPr="00AA67D7">
              <w:rPr>
                <w:i/>
                <w:iCs/>
              </w:rPr>
              <w:t xml:space="preserve">ow does the </w:t>
            </w:r>
            <w:r w:rsidR="001A2F99">
              <w:rPr>
                <w:i/>
                <w:iCs/>
              </w:rPr>
              <w:t xml:space="preserve">degree of </w:t>
            </w:r>
            <w:r w:rsidR="006B093C" w:rsidRPr="00AA67D7">
              <w:rPr>
                <w:i/>
                <w:iCs/>
              </w:rPr>
              <w:t xml:space="preserve">uncertainty </w:t>
            </w:r>
            <w:r w:rsidR="0072094B">
              <w:rPr>
                <w:i/>
                <w:iCs/>
              </w:rPr>
              <w:t xml:space="preserve">relating to future taxable profit following the Gross SCR Scenario change </w:t>
            </w:r>
            <w:r w:rsidR="001A2F99">
              <w:rPr>
                <w:i/>
                <w:iCs/>
              </w:rPr>
              <w:t>as</w:t>
            </w:r>
            <w:r w:rsidR="006B093C" w:rsidRPr="00AA67D7">
              <w:rPr>
                <w:i/>
                <w:iCs/>
              </w:rPr>
              <w:t xml:space="preserve"> the projection horizon increases in length?</w:t>
            </w:r>
          </w:p>
        </w:tc>
      </w:tr>
      <w:tr w:rsidR="00955B94" w14:paraId="1E625476" w14:textId="77777777" w:rsidTr="00907630">
        <w:sdt>
          <w:sdtPr>
            <w:rPr>
              <w:rFonts w:eastAsiaTheme="minorEastAsia"/>
              <w:color w:val="000000" w:themeColor="text1"/>
              <w:sz w:val="22"/>
              <w:szCs w:val="20"/>
              <w:lang w:eastAsia="en-US"/>
            </w:rPr>
            <w:id w:val="454137958"/>
            <w:placeholder>
              <w:docPart w:val="7452B9D76DCF45329030CC3BA4312EB1"/>
            </w:placeholder>
          </w:sdtPr>
          <w:sdtContent>
            <w:tc>
              <w:tcPr>
                <w:tcW w:w="9288" w:type="dxa"/>
              </w:tcPr>
              <w:p w14:paraId="35D5E245" w14:textId="77777777" w:rsidR="00955B94" w:rsidRPr="00AA3240" w:rsidRDefault="00955B94" w:rsidP="00907630">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69564FD9" w14:textId="77777777" w:rsidR="00955B94" w:rsidRPr="00AA3240" w:rsidRDefault="00955B94" w:rsidP="00907630">
                <w:pPr>
                  <w:rPr>
                    <w:rFonts w:eastAsiaTheme="minorEastAsia"/>
                    <w:color w:val="808080" w:themeColor="background1" w:themeShade="80"/>
                    <w:szCs w:val="24"/>
                    <w:lang w:eastAsia="en-US"/>
                  </w:rPr>
                </w:pPr>
              </w:p>
              <w:p w14:paraId="2F422F6B" w14:textId="77777777" w:rsidR="00955B94" w:rsidRDefault="00955B94" w:rsidP="00907630">
                <w:pPr>
                  <w:rPr>
                    <w:lang w:eastAsia="en-US"/>
                  </w:rPr>
                </w:pPr>
              </w:p>
              <w:p w14:paraId="1921F1D1" w14:textId="77777777" w:rsidR="00955B94" w:rsidRDefault="00955B94" w:rsidP="00907630">
                <w:pPr>
                  <w:rPr>
                    <w:lang w:eastAsia="en-US"/>
                  </w:rPr>
                </w:pPr>
              </w:p>
              <w:p w14:paraId="46469F84" w14:textId="77777777" w:rsidR="00955B94" w:rsidRDefault="00955B94" w:rsidP="00907630">
                <w:pPr>
                  <w:pStyle w:val="ListParagraph"/>
                  <w:rPr>
                    <w:lang w:eastAsia="en-US"/>
                  </w:rPr>
                </w:pPr>
              </w:p>
            </w:tc>
          </w:sdtContent>
        </w:sdt>
      </w:tr>
      <w:bookmarkEnd w:id="5"/>
    </w:tbl>
    <w:p w14:paraId="5542F53A" w14:textId="77777777" w:rsidR="00955B94" w:rsidRDefault="00955B94" w:rsidP="00955B94">
      <w:pPr>
        <w:rPr>
          <w:b/>
          <w:color w:val="12273F" w:themeColor="text2"/>
          <w:u w:val="single" w:color="3CD7D8"/>
        </w:rPr>
      </w:pPr>
    </w:p>
    <w:p w14:paraId="5FB95FEA" w14:textId="77777777" w:rsidR="00D01F76" w:rsidRDefault="00D01F76" w:rsidP="00955B94">
      <w:pPr>
        <w:rPr>
          <w:b/>
          <w:color w:val="12273F" w:themeColor="text2"/>
          <w:u w:val="single" w:color="3CD7D8"/>
        </w:rPr>
      </w:pPr>
    </w:p>
    <w:tbl>
      <w:tblPr>
        <w:tblStyle w:val="TableGrid"/>
        <w:tblW w:w="0" w:type="auto"/>
        <w:tblLook w:val="04A0" w:firstRow="1" w:lastRow="0" w:firstColumn="1" w:lastColumn="0" w:noHBand="0" w:noVBand="1"/>
      </w:tblPr>
      <w:tblGrid>
        <w:gridCol w:w="9288"/>
      </w:tblGrid>
      <w:tr w:rsidR="00D01F76" w:rsidRPr="00F81E8A" w14:paraId="0E6AE24E" w14:textId="77777777" w:rsidTr="007E4B3F">
        <w:tc>
          <w:tcPr>
            <w:tcW w:w="9288" w:type="dxa"/>
            <w:shd w:val="clear" w:color="auto" w:fill="D9D9D9" w:themeFill="background1" w:themeFillShade="D9"/>
          </w:tcPr>
          <w:p w14:paraId="36FD41CA" w14:textId="1F1BB980" w:rsidR="00D01F76" w:rsidRPr="00AA67D7" w:rsidRDefault="00D01F76" w:rsidP="007E4B3F">
            <w:pPr>
              <w:spacing w:after="0"/>
              <w:rPr>
                <w:b/>
                <w:bCs/>
              </w:rPr>
            </w:pPr>
            <w:r w:rsidRPr="00AA67D7">
              <w:rPr>
                <w:b/>
                <w:bCs/>
              </w:rPr>
              <w:t>8. Future Management Action</w:t>
            </w:r>
            <w:r w:rsidR="001A2F99">
              <w:rPr>
                <w:b/>
                <w:bCs/>
              </w:rPr>
              <w:t>s</w:t>
            </w:r>
            <w:r w:rsidRPr="00AA67D7">
              <w:rPr>
                <w:b/>
                <w:bCs/>
              </w:rPr>
              <w:t>:</w:t>
            </w:r>
          </w:p>
          <w:p w14:paraId="2C262F47" w14:textId="6C41CB69" w:rsidR="00D01F76" w:rsidRPr="00295EB6" w:rsidRDefault="00D01F76" w:rsidP="00AA67D7">
            <w:pPr>
              <w:pStyle w:val="ListParagraph"/>
            </w:pPr>
            <w:r w:rsidRPr="00AA67D7">
              <w:rPr>
                <w:i/>
                <w:iCs/>
              </w:rPr>
              <w:t xml:space="preserve">Please describe </w:t>
            </w:r>
            <w:r w:rsidR="001A2F99" w:rsidRPr="009D0AB0">
              <w:rPr>
                <w:i/>
                <w:iCs/>
              </w:rPr>
              <w:t>any relevant future management actions that</w:t>
            </w:r>
            <w:r w:rsidRPr="00AA67D7">
              <w:rPr>
                <w:i/>
                <w:iCs/>
              </w:rPr>
              <w:t xml:space="preserve"> your firm assumes </w:t>
            </w:r>
            <w:r w:rsidR="00563B81" w:rsidRPr="009D0AB0">
              <w:rPr>
                <w:i/>
                <w:iCs/>
              </w:rPr>
              <w:t xml:space="preserve">following the Gross SCR </w:t>
            </w:r>
            <w:r w:rsidR="0072094B" w:rsidRPr="009D0AB0">
              <w:rPr>
                <w:i/>
                <w:iCs/>
              </w:rPr>
              <w:t>S</w:t>
            </w:r>
            <w:r w:rsidR="00563B81" w:rsidRPr="009D0AB0">
              <w:rPr>
                <w:i/>
                <w:iCs/>
              </w:rPr>
              <w:t>cenario.</w:t>
            </w:r>
            <w:r w:rsidR="009D0AB0" w:rsidRPr="009D0AB0">
              <w:rPr>
                <w:i/>
                <w:iCs/>
              </w:rPr>
              <w:t xml:space="preserve"> </w:t>
            </w:r>
          </w:p>
          <w:p w14:paraId="3FB4FFB9" w14:textId="3616869F" w:rsidR="00D01F76" w:rsidRPr="00AA67D7" w:rsidRDefault="00D01F76" w:rsidP="00AA67D7">
            <w:pPr>
              <w:pStyle w:val="ListParagraph"/>
              <w:numPr>
                <w:ilvl w:val="0"/>
                <w:numId w:val="31"/>
              </w:numPr>
              <w:spacing w:after="0"/>
              <w:rPr>
                <w:i/>
                <w:iCs/>
              </w:rPr>
            </w:pPr>
            <w:r w:rsidRPr="00AA67D7">
              <w:rPr>
                <w:i/>
                <w:iCs/>
              </w:rPr>
              <w:t xml:space="preserve">Additionally, explain how </w:t>
            </w:r>
            <w:r w:rsidR="001A2F99">
              <w:rPr>
                <w:i/>
                <w:iCs/>
              </w:rPr>
              <w:t xml:space="preserve">your firm complies with </w:t>
            </w:r>
            <w:r w:rsidRPr="00AA67D7">
              <w:rPr>
                <w:i/>
                <w:iCs/>
              </w:rPr>
              <w:t>the provisions set out in Technical Provisions – Further Requirements 8</w:t>
            </w:r>
            <w:r w:rsidR="001A2F99">
              <w:rPr>
                <w:i/>
                <w:iCs/>
              </w:rPr>
              <w:t>.</w:t>
            </w:r>
          </w:p>
          <w:p w14:paraId="72219C02" w14:textId="4BE5801F" w:rsidR="00D01F76" w:rsidRPr="00AA67D7" w:rsidRDefault="00D01F76" w:rsidP="00AA67D7">
            <w:pPr>
              <w:spacing w:after="0"/>
              <w:rPr>
                <w:i/>
                <w:iCs/>
                <w:lang w:eastAsia="en-US"/>
              </w:rPr>
            </w:pPr>
          </w:p>
        </w:tc>
      </w:tr>
      <w:tr w:rsidR="00D01F76" w14:paraId="10184BC0" w14:textId="77777777" w:rsidTr="007E4B3F">
        <w:sdt>
          <w:sdtPr>
            <w:rPr>
              <w:rFonts w:eastAsiaTheme="minorEastAsia"/>
              <w:color w:val="000000" w:themeColor="text1"/>
              <w:sz w:val="22"/>
              <w:szCs w:val="20"/>
              <w:lang w:eastAsia="en-US"/>
            </w:rPr>
            <w:id w:val="1294399467"/>
            <w:placeholder>
              <w:docPart w:val="3DD81B1901CE4F1D8096D4F882C6FC2F"/>
            </w:placeholder>
          </w:sdtPr>
          <w:sdtContent>
            <w:tc>
              <w:tcPr>
                <w:tcW w:w="9288" w:type="dxa"/>
              </w:tcPr>
              <w:p w14:paraId="35787B44" w14:textId="77777777" w:rsidR="00D01F76" w:rsidRPr="00AA3240" w:rsidRDefault="00D01F76" w:rsidP="007E4B3F">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6A1DAAA1" w14:textId="77777777" w:rsidR="00D01F76" w:rsidRPr="00AA3240" w:rsidRDefault="00D01F76" w:rsidP="007E4B3F">
                <w:pPr>
                  <w:rPr>
                    <w:rFonts w:eastAsiaTheme="minorEastAsia"/>
                    <w:color w:val="808080" w:themeColor="background1" w:themeShade="80"/>
                    <w:szCs w:val="24"/>
                    <w:lang w:eastAsia="en-US"/>
                  </w:rPr>
                </w:pPr>
              </w:p>
              <w:p w14:paraId="0F27D4E8" w14:textId="77777777" w:rsidR="00D01F76" w:rsidRDefault="00D01F76" w:rsidP="007E4B3F">
                <w:pPr>
                  <w:rPr>
                    <w:lang w:eastAsia="en-US"/>
                  </w:rPr>
                </w:pPr>
              </w:p>
              <w:p w14:paraId="061F89C6" w14:textId="77777777" w:rsidR="00D01F76" w:rsidRDefault="00D01F76" w:rsidP="007E4B3F">
                <w:pPr>
                  <w:rPr>
                    <w:lang w:eastAsia="en-US"/>
                  </w:rPr>
                </w:pPr>
              </w:p>
              <w:p w14:paraId="02F51AF8" w14:textId="77777777" w:rsidR="00D01F76" w:rsidRDefault="00D01F76" w:rsidP="007E4B3F">
                <w:pPr>
                  <w:pStyle w:val="ListParagraph"/>
                  <w:rPr>
                    <w:lang w:eastAsia="en-US"/>
                  </w:rPr>
                </w:pPr>
              </w:p>
            </w:tc>
          </w:sdtContent>
        </w:sdt>
      </w:tr>
    </w:tbl>
    <w:p w14:paraId="08DD2F62" w14:textId="77777777" w:rsidR="00D01F76" w:rsidRDefault="00D01F76" w:rsidP="00955B94">
      <w:pPr>
        <w:rPr>
          <w:b/>
          <w:color w:val="12273F" w:themeColor="text2"/>
          <w:u w:val="single" w:color="3CD7D8"/>
        </w:rPr>
      </w:pPr>
    </w:p>
    <w:p w14:paraId="0A2CCC26" w14:textId="77777777" w:rsidR="00F44434" w:rsidRDefault="00F44434" w:rsidP="00F44434">
      <w:pPr>
        <w:rPr>
          <w:rFonts w:ascii="Century Gothic" w:hAnsi="Century Gothic" w:cs="Arial"/>
          <w:b/>
          <w:bCs/>
          <w:iCs/>
          <w:color w:val="12273F"/>
          <w:sz w:val="36"/>
          <w:szCs w:val="36"/>
          <w:lang w:eastAsia="en-US"/>
        </w:rPr>
      </w:pPr>
    </w:p>
    <w:p w14:paraId="7B0E1788" w14:textId="77777777" w:rsidR="00295EB6" w:rsidRDefault="00295EB6" w:rsidP="00F44434">
      <w:pPr>
        <w:rPr>
          <w:rFonts w:ascii="Century Gothic" w:hAnsi="Century Gothic" w:cs="Arial"/>
          <w:b/>
          <w:bCs/>
          <w:iCs/>
          <w:color w:val="12273F"/>
          <w:sz w:val="36"/>
          <w:szCs w:val="36"/>
          <w:lang w:eastAsia="en-US"/>
        </w:rPr>
      </w:pPr>
    </w:p>
    <w:p w14:paraId="1CC7D7EE" w14:textId="77777777" w:rsidR="00295EB6" w:rsidRDefault="00295EB6" w:rsidP="00F44434">
      <w:pPr>
        <w:rPr>
          <w:rFonts w:ascii="Century Gothic" w:hAnsi="Century Gothic" w:cs="Arial"/>
          <w:b/>
          <w:bCs/>
          <w:iCs/>
          <w:color w:val="12273F"/>
          <w:sz w:val="36"/>
          <w:szCs w:val="36"/>
          <w:lang w:eastAsia="en-US"/>
        </w:rPr>
      </w:pPr>
    </w:p>
    <w:p w14:paraId="7DAF70C5" w14:textId="31CDB24E" w:rsidR="00F44434" w:rsidRDefault="00F44434" w:rsidP="00F44434">
      <w:pPr>
        <w:rPr>
          <w:rFonts w:ascii="Century Gothic" w:hAnsi="Century Gothic" w:cs="Arial"/>
          <w:b/>
          <w:bCs/>
          <w:iCs/>
          <w:color w:val="12273F"/>
          <w:sz w:val="36"/>
          <w:szCs w:val="36"/>
          <w:lang w:eastAsia="en-US"/>
        </w:rPr>
      </w:pPr>
      <w:bookmarkStart w:id="6" w:name="_Hlk181293943"/>
      <w:r>
        <w:rPr>
          <w:rFonts w:ascii="Century Gothic" w:hAnsi="Century Gothic" w:cs="Arial"/>
          <w:b/>
          <w:bCs/>
          <w:iCs/>
          <w:color w:val="12273F"/>
          <w:sz w:val="36"/>
          <w:szCs w:val="36"/>
          <w:lang w:eastAsia="en-US"/>
        </w:rPr>
        <w:lastRenderedPageBreak/>
        <w:t>Supplementary information to Assist the PRA</w:t>
      </w:r>
    </w:p>
    <w:bookmarkEnd w:id="6"/>
    <w:p w14:paraId="53C9AF15" w14:textId="44E7EBE6" w:rsidR="00210C53" w:rsidRDefault="00F44434" w:rsidP="00F44434">
      <w:r w:rsidRPr="00F44434">
        <w:t xml:space="preserve">The information in this section will assist the PRA in </w:t>
      </w:r>
      <w:r w:rsidR="001A2F99">
        <w:t>assessing</w:t>
      </w:r>
      <w:r w:rsidR="001A2F99" w:rsidRPr="00F44434">
        <w:t xml:space="preserve"> </w:t>
      </w:r>
      <w:r w:rsidRPr="00F44434">
        <w:t xml:space="preserve">a firm’s application for s138BA permission </w:t>
      </w:r>
      <w:r w:rsidR="00DA3DA5">
        <w:t xml:space="preserve">for LACDT. </w:t>
      </w:r>
    </w:p>
    <w:tbl>
      <w:tblPr>
        <w:tblStyle w:val="TableGrid"/>
        <w:tblW w:w="0" w:type="auto"/>
        <w:tblLook w:val="04A0" w:firstRow="1" w:lastRow="0" w:firstColumn="1" w:lastColumn="0" w:noHBand="0" w:noVBand="1"/>
      </w:tblPr>
      <w:tblGrid>
        <w:gridCol w:w="9288"/>
      </w:tblGrid>
      <w:tr w:rsidR="00F44434" w:rsidRPr="00F44434" w14:paraId="748073EE" w14:textId="77777777" w:rsidTr="007E4B3F">
        <w:tc>
          <w:tcPr>
            <w:tcW w:w="9288" w:type="dxa"/>
            <w:shd w:val="clear" w:color="auto" w:fill="D9D9D9" w:themeFill="background1" w:themeFillShade="D9"/>
          </w:tcPr>
          <w:p w14:paraId="5CC45F14" w14:textId="30A0A23B" w:rsidR="00F44434" w:rsidRPr="0059467E" w:rsidRDefault="00567A01" w:rsidP="0059467E">
            <w:pPr>
              <w:pStyle w:val="ListParagraph"/>
              <w:numPr>
                <w:ilvl w:val="0"/>
                <w:numId w:val="27"/>
              </w:numPr>
              <w:rPr>
                <w:rFonts w:eastAsia="Calibri"/>
              </w:rPr>
            </w:pPr>
            <w:r>
              <w:rPr>
                <w:rFonts w:eastAsia="Times New Roman"/>
                <w:b/>
                <w:bCs/>
              </w:rPr>
              <w:t>Explain h</w:t>
            </w:r>
            <w:r w:rsidR="0059467E" w:rsidRPr="0059467E">
              <w:rPr>
                <w:rFonts w:eastAsia="Times New Roman"/>
                <w:b/>
                <w:bCs/>
              </w:rPr>
              <w:t xml:space="preserve">ow </w:t>
            </w:r>
            <w:r w:rsidR="000B7DB8">
              <w:rPr>
                <w:rFonts w:eastAsia="Times New Roman"/>
                <w:b/>
                <w:bCs/>
              </w:rPr>
              <w:t>your firm has</w:t>
            </w:r>
            <w:r w:rsidR="0059467E" w:rsidRPr="0059467E">
              <w:rPr>
                <w:rFonts w:eastAsia="Times New Roman"/>
                <w:b/>
                <w:bCs/>
              </w:rPr>
              <w:t xml:space="preserve"> ensured compliance with the criteria set out in paragraph 4.1</w:t>
            </w:r>
            <w:r w:rsidR="00702181">
              <w:rPr>
                <w:rFonts w:eastAsia="Times New Roman"/>
                <w:b/>
                <w:bCs/>
              </w:rPr>
              <w:t>2</w:t>
            </w:r>
            <w:r w:rsidR="0059467E" w:rsidRPr="0059467E">
              <w:rPr>
                <w:rFonts w:eastAsia="Times New Roman"/>
                <w:b/>
                <w:bCs/>
              </w:rPr>
              <w:t xml:space="preserve"> and </w:t>
            </w:r>
            <w:r w:rsidR="0072094B">
              <w:rPr>
                <w:rFonts w:eastAsia="Times New Roman"/>
                <w:b/>
                <w:bCs/>
              </w:rPr>
              <w:t xml:space="preserve">taken into account the factors in paragraph </w:t>
            </w:r>
            <w:r w:rsidR="0059467E" w:rsidRPr="0059467E">
              <w:rPr>
                <w:rFonts w:eastAsia="Times New Roman"/>
                <w:b/>
                <w:bCs/>
              </w:rPr>
              <w:t>4.1</w:t>
            </w:r>
            <w:r w:rsidR="00702181">
              <w:rPr>
                <w:rFonts w:eastAsia="Times New Roman"/>
                <w:b/>
                <w:bCs/>
              </w:rPr>
              <w:t>3</w:t>
            </w:r>
            <w:r w:rsidR="0059467E" w:rsidRPr="0059467E">
              <w:rPr>
                <w:rFonts w:eastAsia="Times New Roman"/>
                <w:b/>
                <w:bCs/>
              </w:rPr>
              <w:t xml:space="preserve"> </w:t>
            </w:r>
            <w:r w:rsidR="009777BE">
              <w:rPr>
                <w:rFonts w:eastAsia="Times New Roman"/>
                <w:b/>
                <w:bCs/>
              </w:rPr>
              <w:t>of</w:t>
            </w:r>
            <w:r w:rsidR="0059467E" w:rsidRPr="0059467E">
              <w:rPr>
                <w:rFonts w:eastAsia="Times New Roman"/>
                <w:b/>
                <w:bCs/>
              </w:rPr>
              <w:t xml:space="preserve"> the SoP</w:t>
            </w:r>
            <w:r w:rsidR="00C21B92">
              <w:rPr>
                <w:rFonts w:eastAsia="Times New Roman"/>
                <w:b/>
                <w:bCs/>
              </w:rPr>
              <w:t xml:space="preserve"> </w:t>
            </w:r>
            <w:r w:rsidR="0059467E" w:rsidRPr="0059467E">
              <w:rPr>
                <w:rFonts w:eastAsia="Times New Roman"/>
                <w:b/>
                <w:bCs/>
              </w:rPr>
              <w:t>– The PRA’s approach to Standard Formula Adaptations</w:t>
            </w:r>
            <w:r w:rsidR="008054F4">
              <w:rPr>
                <w:rFonts w:eastAsia="Times New Roman"/>
                <w:b/>
                <w:bCs/>
              </w:rPr>
              <w:t xml:space="preserve"> (the ‘SF SoP’).</w:t>
            </w:r>
          </w:p>
        </w:tc>
      </w:tr>
      <w:tr w:rsidR="00F44434" w14:paraId="1C4BF834" w14:textId="77777777" w:rsidTr="007E4B3F">
        <w:sdt>
          <w:sdtPr>
            <w:rPr>
              <w:rFonts w:eastAsiaTheme="minorEastAsia"/>
              <w:color w:val="000000" w:themeColor="text1"/>
              <w:sz w:val="22"/>
              <w:szCs w:val="20"/>
              <w:lang w:eastAsia="en-US"/>
            </w:rPr>
            <w:id w:val="821622022"/>
            <w:placeholder>
              <w:docPart w:val="DA05C5C37BE84C3789B3DAE3752E605F"/>
            </w:placeholder>
          </w:sdtPr>
          <w:sdtContent>
            <w:tc>
              <w:tcPr>
                <w:tcW w:w="9288" w:type="dxa"/>
              </w:tcPr>
              <w:p w14:paraId="7EEC605A" w14:textId="77777777" w:rsidR="00F44434" w:rsidRPr="00AA3240" w:rsidRDefault="00F44434" w:rsidP="007E4B3F">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4D39564E" w14:textId="77777777" w:rsidR="00F44434" w:rsidRPr="00AA3240" w:rsidRDefault="00F44434" w:rsidP="007E4B3F">
                <w:pPr>
                  <w:rPr>
                    <w:rFonts w:eastAsiaTheme="minorEastAsia"/>
                    <w:color w:val="808080" w:themeColor="background1" w:themeShade="80"/>
                    <w:szCs w:val="24"/>
                    <w:lang w:eastAsia="en-US"/>
                  </w:rPr>
                </w:pPr>
              </w:p>
              <w:p w14:paraId="2BB0C0AF" w14:textId="77777777" w:rsidR="00F44434" w:rsidRDefault="00F44434" w:rsidP="007E4B3F">
                <w:pPr>
                  <w:rPr>
                    <w:lang w:eastAsia="en-US"/>
                  </w:rPr>
                </w:pPr>
              </w:p>
              <w:p w14:paraId="36DCC4F4" w14:textId="77777777" w:rsidR="00F44434" w:rsidRDefault="00F44434" w:rsidP="007E4B3F">
                <w:pPr>
                  <w:rPr>
                    <w:lang w:eastAsia="en-US"/>
                  </w:rPr>
                </w:pPr>
              </w:p>
              <w:p w14:paraId="4E7C9424" w14:textId="77777777" w:rsidR="00F44434" w:rsidRDefault="00F44434" w:rsidP="007E4B3F">
                <w:pPr>
                  <w:pStyle w:val="ListParagraph"/>
                  <w:rPr>
                    <w:lang w:eastAsia="en-US"/>
                  </w:rPr>
                </w:pPr>
              </w:p>
            </w:tc>
          </w:sdtContent>
        </w:sdt>
      </w:tr>
    </w:tbl>
    <w:p w14:paraId="7ACFD652" w14:textId="77777777" w:rsidR="00F44434" w:rsidRDefault="00F44434" w:rsidP="00F44434"/>
    <w:p w14:paraId="0687C0BD" w14:textId="49FE16A2" w:rsidR="009777BE" w:rsidRDefault="009777BE" w:rsidP="00F44434">
      <w:r>
        <w:t>In addition to compl</w:t>
      </w:r>
      <w:r w:rsidR="0072094B">
        <w:t>iance</w:t>
      </w:r>
      <w:r>
        <w:t xml:space="preserve"> with the criteria</w:t>
      </w:r>
      <w:r w:rsidR="001D1987">
        <w:t xml:space="preserve"> </w:t>
      </w:r>
      <w:r>
        <w:t xml:space="preserve"> </w:t>
      </w:r>
      <w:r w:rsidR="0072094B">
        <w:t xml:space="preserve">and factors </w:t>
      </w:r>
      <w:r>
        <w:t>set out in paragraphs 4.1</w:t>
      </w:r>
      <w:r w:rsidR="00702181">
        <w:t>2</w:t>
      </w:r>
      <w:r>
        <w:t xml:space="preserve"> and 4.1</w:t>
      </w:r>
      <w:r w:rsidR="00702181">
        <w:t>3</w:t>
      </w:r>
      <w:r w:rsidR="00491B37">
        <w:t xml:space="preserve"> </w:t>
      </w:r>
      <w:r>
        <w:t xml:space="preserve">of the </w:t>
      </w:r>
      <w:r w:rsidR="008054F4">
        <w:t xml:space="preserve">SF </w:t>
      </w:r>
      <w:r>
        <w:t xml:space="preserve">SoP, the PRA may also consider the following factors where relevant. Please provide evidence where </w:t>
      </w:r>
      <w:r w:rsidR="008054F4">
        <w:t>you consider</w:t>
      </w:r>
      <w:r>
        <w:t xml:space="preserve"> the factors below are appropriate to </w:t>
      </w:r>
      <w:r w:rsidR="008054F4">
        <w:t>your</w:t>
      </w:r>
      <w:r>
        <w:t xml:space="preserve"> application:</w:t>
      </w:r>
    </w:p>
    <w:tbl>
      <w:tblPr>
        <w:tblStyle w:val="TableGrid"/>
        <w:tblW w:w="0" w:type="auto"/>
        <w:tblLook w:val="04A0" w:firstRow="1" w:lastRow="0" w:firstColumn="1" w:lastColumn="0" w:noHBand="0" w:noVBand="1"/>
      </w:tblPr>
      <w:tblGrid>
        <w:gridCol w:w="704"/>
        <w:gridCol w:w="3119"/>
        <w:gridCol w:w="5465"/>
      </w:tblGrid>
      <w:tr w:rsidR="009777BE" w:rsidRPr="0059467E" w14:paraId="2F4D8AF9" w14:textId="17205B06" w:rsidTr="009777BE">
        <w:tc>
          <w:tcPr>
            <w:tcW w:w="704" w:type="dxa"/>
            <w:shd w:val="clear" w:color="auto" w:fill="D9D9D9" w:themeFill="background1" w:themeFillShade="D9"/>
          </w:tcPr>
          <w:p w14:paraId="42AD6340" w14:textId="77777777" w:rsidR="009777BE" w:rsidRPr="009777BE" w:rsidRDefault="009777BE" w:rsidP="009777BE">
            <w:pPr>
              <w:rPr>
                <w:b/>
                <w:bCs/>
              </w:rPr>
            </w:pPr>
          </w:p>
        </w:tc>
        <w:tc>
          <w:tcPr>
            <w:tcW w:w="3119" w:type="dxa"/>
            <w:shd w:val="clear" w:color="auto" w:fill="D9D9D9" w:themeFill="background1" w:themeFillShade="D9"/>
          </w:tcPr>
          <w:p w14:paraId="6891754A" w14:textId="2F1E90FF" w:rsidR="009777BE" w:rsidRPr="009777BE" w:rsidRDefault="009777BE" w:rsidP="009777BE">
            <w:pPr>
              <w:rPr>
                <w:rFonts w:eastAsia="Calibri"/>
              </w:rPr>
            </w:pPr>
            <w:r w:rsidRPr="009777BE">
              <w:rPr>
                <w:b/>
                <w:bCs/>
              </w:rPr>
              <w:t>Factors Relevant</w:t>
            </w:r>
          </w:p>
        </w:tc>
        <w:tc>
          <w:tcPr>
            <w:tcW w:w="5465" w:type="dxa"/>
            <w:shd w:val="clear" w:color="auto" w:fill="D9D9D9" w:themeFill="background1" w:themeFillShade="D9"/>
          </w:tcPr>
          <w:p w14:paraId="4F50B518" w14:textId="42084030" w:rsidR="009777BE" w:rsidRPr="009777BE" w:rsidRDefault="009777BE" w:rsidP="009777BE">
            <w:pPr>
              <w:rPr>
                <w:b/>
                <w:bCs/>
              </w:rPr>
            </w:pPr>
            <w:r>
              <w:rPr>
                <w:b/>
                <w:bCs/>
              </w:rPr>
              <w:t>Evidence Provided</w:t>
            </w:r>
          </w:p>
        </w:tc>
      </w:tr>
      <w:tr w:rsidR="009777BE" w14:paraId="3E377E5C" w14:textId="6640313C" w:rsidTr="009777BE">
        <w:tc>
          <w:tcPr>
            <w:tcW w:w="704" w:type="dxa"/>
          </w:tcPr>
          <w:p w14:paraId="7F8A93C9" w14:textId="03FEE205" w:rsidR="009777BE" w:rsidRDefault="009777BE" w:rsidP="009777BE">
            <w:pPr>
              <w:rPr>
                <w:rFonts w:eastAsiaTheme="minorEastAsia"/>
                <w:color w:val="000000" w:themeColor="text1"/>
                <w:sz w:val="22"/>
                <w:szCs w:val="20"/>
                <w:lang w:eastAsia="en-US"/>
              </w:rPr>
            </w:pPr>
            <w:r>
              <w:rPr>
                <w:rFonts w:eastAsiaTheme="minorEastAsia"/>
                <w:color w:val="000000" w:themeColor="text1"/>
                <w:sz w:val="22"/>
                <w:szCs w:val="20"/>
                <w:lang w:eastAsia="en-US"/>
              </w:rPr>
              <w:t>1.</w:t>
            </w:r>
          </w:p>
        </w:tc>
        <w:sdt>
          <w:sdtPr>
            <w:rPr>
              <w:rFonts w:eastAsiaTheme="minorEastAsia"/>
              <w:color w:val="000000" w:themeColor="text1"/>
              <w:sz w:val="22"/>
              <w:szCs w:val="20"/>
              <w:lang w:eastAsia="en-US"/>
            </w:rPr>
            <w:id w:val="1204281532"/>
            <w:placeholder>
              <w:docPart w:val="AF98D7D9D3B24026AAD4BF8683C337FA"/>
            </w:placeholder>
          </w:sdtPr>
          <w:sdtEndPr>
            <w:rPr>
              <w:rFonts w:eastAsia="Times New Roman"/>
              <w:color w:val="auto"/>
              <w:sz w:val="24"/>
              <w:szCs w:val="22"/>
            </w:rPr>
          </w:sdtEndPr>
          <w:sdtContent>
            <w:tc>
              <w:tcPr>
                <w:tcW w:w="3119" w:type="dxa"/>
              </w:tcPr>
              <w:p w14:paraId="1AEE2CC0" w14:textId="37DF951C" w:rsidR="009777BE" w:rsidRPr="009777BE" w:rsidRDefault="009777BE" w:rsidP="009777BE">
                <w:pPr>
                  <w:rPr>
                    <w:rFonts w:eastAsiaTheme="minorEastAsia"/>
                    <w:color w:val="808080" w:themeColor="background1" w:themeShade="80"/>
                    <w:szCs w:val="24"/>
                    <w:lang w:eastAsia="en-US"/>
                  </w:rPr>
                </w:pPr>
                <w:r w:rsidRPr="00AA67D7">
                  <w:rPr>
                    <w:rFonts w:eastAsiaTheme="minorEastAsia"/>
                    <w:szCs w:val="24"/>
                    <w:lang w:eastAsia="en-US"/>
                  </w:rPr>
                  <w:t>The risk profile of the firm</w:t>
                </w:r>
                <w:r w:rsidR="008054F4">
                  <w:rPr>
                    <w:rFonts w:eastAsiaTheme="minorEastAsia"/>
                    <w:color w:val="808080" w:themeColor="background1" w:themeShade="80"/>
                    <w:szCs w:val="24"/>
                    <w:lang w:eastAsia="en-US"/>
                  </w:rPr>
                  <w:t>.</w:t>
                </w:r>
              </w:p>
            </w:tc>
          </w:sdtContent>
        </w:sdt>
        <w:tc>
          <w:tcPr>
            <w:tcW w:w="5465" w:type="dxa"/>
          </w:tcPr>
          <w:p w14:paraId="64D6DFB9" w14:textId="77777777" w:rsidR="009777BE" w:rsidRDefault="009777BE" w:rsidP="007E4B3F">
            <w:pPr>
              <w:rPr>
                <w:rFonts w:eastAsiaTheme="minorEastAsia"/>
                <w:color w:val="000000" w:themeColor="text1"/>
                <w:sz w:val="22"/>
                <w:szCs w:val="20"/>
                <w:lang w:eastAsia="en-US"/>
              </w:rPr>
            </w:pPr>
          </w:p>
          <w:p w14:paraId="47ADAAA1" w14:textId="77777777" w:rsidR="009777BE" w:rsidRDefault="009777BE" w:rsidP="007E4B3F">
            <w:pPr>
              <w:rPr>
                <w:rFonts w:eastAsiaTheme="minorEastAsia"/>
                <w:color w:val="000000" w:themeColor="text1"/>
                <w:sz w:val="22"/>
                <w:szCs w:val="20"/>
                <w:lang w:eastAsia="en-US"/>
              </w:rPr>
            </w:pPr>
          </w:p>
        </w:tc>
      </w:tr>
      <w:tr w:rsidR="009777BE" w14:paraId="62A25A1A" w14:textId="6C77C88A" w:rsidTr="009777BE">
        <w:tc>
          <w:tcPr>
            <w:tcW w:w="704" w:type="dxa"/>
          </w:tcPr>
          <w:p w14:paraId="7C6C6FF4" w14:textId="5D621845" w:rsidR="009777BE" w:rsidRDefault="009777BE" w:rsidP="007E4B3F">
            <w:pPr>
              <w:rPr>
                <w:rFonts w:eastAsiaTheme="minorEastAsia"/>
                <w:color w:val="000000" w:themeColor="text1"/>
                <w:sz w:val="22"/>
                <w:szCs w:val="20"/>
                <w:lang w:eastAsia="en-US"/>
              </w:rPr>
            </w:pPr>
            <w:r>
              <w:rPr>
                <w:rFonts w:eastAsiaTheme="minorEastAsia"/>
                <w:color w:val="000000" w:themeColor="text1"/>
                <w:sz w:val="22"/>
                <w:szCs w:val="20"/>
                <w:lang w:eastAsia="en-US"/>
              </w:rPr>
              <w:t>2.</w:t>
            </w:r>
          </w:p>
        </w:tc>
        <w:sdt>
          <w:sdtPr>
            <w:rPr>
              <w:rFonts w:eastAsiaTheme="minorEastAsia"/>
              <w:color w:val="000000" w:themeColor="text1"/>
              <w:sz w:val="22"/>
              <w:szCs w:val="20"/>
              <w:lang w:eastAsia="en-US"/>
            </w:rPr>
            <w:id w:val="-1018778498"/>
            <w:placeholder>
              <w:docPart w:val="90C3AB6A7AAD402BB989E7C5D76EA86C"/>
            </w:placeholder>
          </w:sdtPr>
          <w:sdtEndPr>
            <w:rPr>
              <w:rFonts w:eastAsia="Times New Roman"/>
              <w:color w:val="auto"/>
              <w:sz w:val="24"/>
              <w:szCs w:val="22"/>
            </w:rPr>
          </w:sdtEndPr>
          <w:sdtContent>
            <w:tc>
              <w:tcPr>
                <w:tcW w:w="3119" w:type="dxa"/>
              </w:tcPr>
              <w:p w14:paraId="4738A1C2" w14:textId="308624C0" w:rsidR="009777BE" w:rsidRDefault="009777BE" w:rsidP="007E4B3F">
                <w:pPr>
                  <w:rPr>
                    <w:rFonts w:eastAsiaTheme="minorEastAsia"/>
                    <w:color w:val="000000" w:themeColor="text1"/>
                    <w:sz w:val="22"/>
                    <w:szCs w:val="20"/>
                    <w:lang w:eastAsia="en-US"/>
                  </w:rPr>
                </w:pPr>
                <w:r w:rsidRPr="00AA67D7">
                  <w:rPr>
                    <w:rFonts w:eastAsiaTheme="minorEastAsia"/>
                    <w:szCs w:val="24"/>
                    <w:lang w:eastAsia="en-US"/>
                  </w:rPr>
                  <w:t>The firm’s governance over the projection o</w:t>
                </w:r>
                <w:r w:rsidR="008054F4" w:rsidRPr="00AA67D7">
                  <w:rPr>
                    <w:rFonts w:eastAsiaTheme="minorEastAsia"/>
                    <w:szCs w:val="24"/>
                    <w:lang w:eastAsia="en-US"/>
                  </w:rPr>
                  <w:t>f</w:t>
                </w:r>
                <w:r w:rsidRPr="00AA67D7">
                  <w:rPr>
                    <w:rFonts w:eastAsiaTheme="minorEastAsia"/>
                    <w:szCs w:val="24"/>
                    <w:lang w:eastAsia="en-US"/>
                  </w:rPr>
                  <w:t xml:space="preserve"> future taxable profit and the validation of the results</w:t>
                </w:r>
                <w:r w:rsidR="008054F4" w:rsidRPr="00AA67D7">
                  <w:rPr>
                    <w:rFonts w:eastAsiaTheme="minorEastAsia"/>
                    <w:szCs w:val="24"/>
                    <w:lang w:eastAsia="en-US"/>
                  </w:rPr>
                  <w:t>.</w:t>
                </w:r>
              </w:p>
            </w:tc>
          </w:sdtContent>
        </w:sdt>
        <w:tc>
          <w:tcPr>
            <w:tcW w:w="5465" w:type="dxa"/>
          </w:tcPr>
          <w:p w14:paraId="4A553F1B" w14:textId="77777777" w:rsidR="009777BE" w:rsidRDefault="009777BE" w:rsidP="007E4B3F">
            <w:pPr>
              <w:rPr>
                <w:rFonts w:eastAsiaTheme="minorEastAsia"/>
                <w:color w:val="000000" w:themeColor="text1"/>
                <w:sz w:val="22"/>
                <w:szCs w:val="20"/>
                <w:lang w:eastAsia="en-US"/>
              </w:rPr>
            </w:pPr>
          </w:p>
        </w:tc>
      </w:tr>
      <w:tr w:rsidR="009777BE" w14:paraId="21DFF906" w14:textId="4362DB15" w:rsidTr="009777BE">
        <w:tc>
          <w:tcPr>
            <w:tcW w:w="704" w:type="dxa"/>
          </w:tcPr>
          <w:p w14:paraId="697F08E1" w14:textId="096A7E9A" w:rsidR="009777BE" w:rsidRDefault="009777BE" w:rsidP="007E4B3F">
            <w:pPr>
              <w:rPr>
                <w:rFonts w:eastAsiaTheme="minorEastAsia"/>
                <w:color w:val="000000" w:themeColor="text1"/>
                <w:sz w:val="22"/>
                <w:szCs w:val="20"/>
                <w:lang w:eastAsia="en-US"/>
              </w:rPr>
            </w:pPr>
            <w:r>
              <w:rPr>
                <w:rFonts w:eastAsiaTheme="minorEastAsia"/>
                <w:color w:val="000000" w:themeColor="text1"/>
                <w:sz w:val="22"/>
                <w:szCs w:val="20"/>
                <w:lang w:eastAsia="en-US"/>
              </w:rPr>
              <w:t>3.</w:t>
            </w:r>
          </w:p>
        </w:tc>
        <w:sdt>
          <w:sdtPr>
            <w:rPr>
              <w:rFonts w:eastAsiaTheme="minorEastAsia"/>
              <w:color w:val="000000" w:themeColor="text1"/>
              <w:sz w:val="22"/>
              <w:szCs w:val="20"/>
              <w:lang w:eastAsia="en-US"/>
            </w:rPr>
            <w:id w:val="-1780637253"/>
            <w:placeholder>
              <w:docPart w:val="1B39183D684E43759A20CDE4ABD8DF7A"/>
            </w:placeholder>
          </w:sdtPr>
          <w:sdtEndPr>
            <w:rPr>
              <w:rFonts w:eastAsia="Times New Roman"/>
              <w:color w:val="auto"/>
              <w:sz w:val="24"/>
              <w:szCs w:val="22"/>
            </w:rPr>
          </w:sdtEndPr>
          <w:sdtContent>
            <w:tc>
              <w:tcPr>
                <w:tcW w:w="3119" w:type="dxa"/>
              </w:tcPr>
              <w:p w14:paraId="65B312AA" w14:textId="5027D082" w:rsidR="009777BE" w:rsidRDefault="009777BE" w:rsidP="007E4B3F">
                <w:pPr>
                  <w:rPr>
                    <w:rFonts w:eastAsiaTheme="minorEastAsia"/>
                    <w:color w:val="000000" w:themeColor="text1"/>
                    <w:sz w:val="22"/>
                    <w:szCs w:val="20"/>
                    <w:lang w:eastAsia="en-US"/>
                  </w:rPr>
                </w:pPr>
                <w:r w:rsidRPr="00AA67D7">
                  <w:t>The sensitivity of the firm’s regulatory solvency position to the application</w:t>
                </w:r>
                <w:r w:rsidR="008054F4" w:rsidRPr="00AA67D7">
                  <w:t>.</w:t>
                </w:r>
              </w:p>
            </w:tc>
          </w:sdtContent>
        </w:sdt>
        <w:tc>
          <w:tcPr>
            <w:tcW w:w="5465" w:type="dxa"/>
          </w:tcPr>
          <w:p w14:paraId="427B7A2A" w14:textId="77777777" w:rsidR="009777BE" w:rsidRDefault="009777BE" w:rsidP="007E4B3F">
            <w:pPr>
              <w:rPr>
                <w:rFonts w:eastAsiaTheme="minorEastAsia"/>
                <w:color w:val="000000" w:themeColor="text1"/>
                <w:sz w:val="22"/>
                <w:szCs w:val="20"/>
                <w:lang w:eastAsia="en-US"/>
              </w:rPr>
            </w:pPr>
          </w:p>
        </w:tc>
      </w:tr>
    </w:tbl>
    <w:p w14:paraId="674A8A68" w14:textId="77777777" w:rsidR="0059467E" w:rsidRDefault="0059467E" w:rsidP="00F44434"/>
    <w:p w14:paraId="3E228853" w14:textId="77777777" w:rsidR="00295EB6" w:rsidRDefault="00295EB6" w:rsidP="00F44434"/>
    <w:tbl>
      <w:tblPr>
        <w:tblStyle w:val="TableGrid"/>
        <w:tblW w:w="0" w:type="auto"/>
        <w:tblLook w:val="04A0" w:firstRow="1" w:lastRow="0" w:firstColumn="1" w:lastColumn="0" w:noHBand="0" w:noVBand="1"/>
      </w:tblPr>
      <w:tblGrid>
        <w:gridCol w:w="9288"/>
      </w:tblGrid>
      <w:tr w:rsidR="00295EB6" w:rsidRPr="0059467E" w14:paraId="255DA91B" w14:textId="77777777" w:rsidTr="00230730">
        <w:tc>
          <w:tcPr>
            <w:tcW w:w="9288" w:type="dxa"/>
            <w:shd w:val="clear" w:color="auto" w:fill="D9D9D9" w:themeFill="background1" w:themeFillShade="D9"/>
          </w:tcPr>
          <w:p w14:paraId="46C597CF" w14:textId="77777777" w:rsidR="00295EB6" w:rsidRPr="0059467E" w:rsidRDefault="00295EB6" w:rsidP="00230730">
            <w:pPr>
              <w:pStyle w:val="ListParagraph"/>
              <w:numPr>
                <w:ilvl w:val="0"/>
                <w:numId w:val="27"/>
              </w:numPr>
              <w:rPr>
                <w:rFonts w:eastAsia="Calibri"/>
              </w:rPr>
            </w:pPr>
            <w:r>
              <w:rPr>
                <w:rFonts w:eastAsia="Times New Roman"/>
                <w:b/>
                <w:bCs/>
              </w:rPr>
              <w:lastRenderedPageBreak/>
              <w:t>Please provide documentation on how your firm’s SCR, after utilizing an increase in deferred tax assets resulting from the Gross SCR Scenario, is consistent with the confidence level specified in rule 3.4 in the Solvency Capital Requirement – General Provisions Part of the PRA Rulebook.</w:t>
            </w:r>
          </w:p>
        </w:tc>
      </w:tr>
      <w:tr w:rsidR="00295EB6" w14:paraId="7002B050" w14:textId="77777777" w:rsidTr="00230730">
        <w:sdt>
          <w:sdtPr>
            <w:rPr>
              <w:rFonts w:eastAsiaTheme="minorEastAsia"/>
              <w:color w:val="000000" w:themeColor="text1"/>
              <w:sz w:val="22"/>
              <w:szCs w:val="20"/>
              <w:lang w:eastAsia="en-US"/>
            </w:rPr>
            <w:id w:val="1798717747"/>
            <w:placeholder>
              <w:docPart w:val="401215D875494B22A23F02E901729096"/>
            </w:placeholder>
          </w:sdtPr>
          <w:sdtContent>
            <w:tc>
              <w:tcPr>
                <w:tcW w:w="9288" w:type="dxa"/>
              </w:tcPr>
              <w:p w14:paraId="152D4089" w14:textId="77777777" w:rsidR="00295EB6" w:rsidRPr="00AA3240" w:rsidRDefault="00295EB6" w:rsidP="00230730">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04118571" w14:textId="77777777" w:rsidR="00295EB6" w:rsidRPr="00AA3240" w:rsidRDefault="00295EB6" w:rsidP="00230730">
                <w:pPr>
                  <w:rPr>
                    <w:rFonts w:eastAsiaTheme="minorEastAsia"/>
                    <w:color w:val="808080" w:themeColor="background1" w:themeShade="80"/>
                    <w:szCs w:val="24"/>
                    <w:lang w:eastAsia="en-US"/>
                  </w:rPr>
                </w:pPr>
              </w:p>
              <w:p w14:paraId="2F38DFF9" w14:textId="77777777" w:rsidR="00295EB6" w:rsidRDefault="00295EB6" w:rsidP="00230730">
                <w:pPr>
                  <w:rPr>
                    <w:lang w:eastAsia="en-US"/>
                  </w:rPr>
                </w:pPr>
              </w:p>
              <w:p w14:paraId="33F51578" w14:textId="77777777" w:rsidR="00295EB6" w:rsidRDefault="00295EB6" w:rsidP="00230730">
                <w:pPr>
                  <w:rPr>
                    <w:lang w:eastAsia="en-US"/>
                  </w:rPr>
                </w:pPr>
              </w:p>
              <w:p w14:paraId="5C457768" w14:textId="77777777" w:rsidR="00295EB6" w:rsidRDefault="00295EB6" w:rsidP="00230730">
                <w:pPr>
                  <w:pStyle w:val="ListParagraph"/>
                  <w:rPr>
                    <w:lang w:eastAsia="en-US"/>
                  </w:rPr>
                </w:pPr>
              </w:p>
            </w:tc>
          </w:sdtContent>
        </w:sdt>
      </w:tr>
    </w:tbl>
    <w:p w14:paraId="05B3C91B" w14:textId="77777777" w:rsidR="00295EB6" w:rsidRDefault="00295EB6" w:rsidP="00F44434"/>
    <w:p w14:paraId="25AFD2FB" w14:textId="77777777" w:rsidR="0059467E" w:rsidRDefault="0059467E" w:rsidP="00F44434"/>
    <w:tbl>
      <w:tblPr>
        <w:tblStyle w:val="TableGrid"/>
        <w:tblW w:w="0" w:type="auto"/>
        <w:tblLook w:val="04A0" w:firstRow="1" w:lastRow="0" w:firstColumn="1" w:lastColumn="0" w:noHBand="0" w:noVBand="1"/>
      </w:tblPr>
      <w:tblGrid>
        <w:gridCol w:w="9288"/>
      </w:tblGrid>
      <w:tr w:rsidR="0059467E" w:rsidRPr="0059467E" w14:paraId="4C56354C" w14:textId="77777777" w:rsidTr="007E4B3F">
        <w:tc>
          <w:tcPr>
            <w:tcW w:w="9288" w:type="dxa"/>
            <w:shd w:val="clear" w:color="auto" w:fill="D9D9D9" w:themeFill="background1" w:themeFillShade="D9"/>
          </w:tcPr>
          <w:p w14:paraId="26F2D15A" w14:textId="3C4E05BC" w:rsidR="0059467E" w:rsidRPr="0059467E" w:rsidRDefault="0059467E" w:rsidP="007E4B3F">
            <w:pPr>
              <w:pStyle w:val="ListParagraph"/>
              <w:numPr>
                <w:ilvl w:val="0"/>
                <w:numId w:val="27"/>
              </w:numPr>
              <w:rPr>
                <w:rFonts w:eastAsia="Calibri"/>
              </w:rPr>
            </w:pPr>
            <w:r>
              <w:rPr>
                <w:rFonts w:eastAsia="Times New Roman"/>
                <w:b/>
                <w:bCs/>
              </w:rPr>
              <w:t xml:space="preserve">Please provide any assessment performed by your firm’s risk management or actuarial function regarding </w:t>
            </w:r>
            <w:r w:rsidR="00780578">
              <w:rPr>
                <w:rFonts w:eastAsia="Times New Roman"/>
                <w:b/>
                <w:bCs/>
              </w:rPr>
              <w:t xml:space="preserve">the </w:t>
            </w:r>
            <w:r>
              <w:rPr>
                <w:rFonts w:eastAsia="Times New Roman"/>
                <w:b/>
                <w:bCs/>
              </w:rPr>
              <w:t>project</w:t>
            </w:r>
            <w:r w:rsidR="00780578">
              <w:rPr>
                <w:rFonts w:eastAsia="Times New Roman"/>
                <w:b/>
                <w:bCs/>
              </w:rPr>
              <w:t>ion</w:t>
            </w:r>
            <w:r>
              <w:rPr>
                <w:rFonts w:eastAsia="Times New Roman"/>
                <w:b/>
                <w:bCs/>
              </w:rPr>
              <w:t xml:space="preserve"> </w:t>
            </w:r>
            <w:r w:rsidR="00780578">
              <w:rPr>
                <w:rFonts w:eastAsia="Times New Roman"/>
                <w:b/>
                <w:bCs/>
              </w:rPr>
              <w:t xml:space="preserve">of </w:t>
            </w:r>
            <w:r>
              <w:rPr>
                <w:rFonts w:eastAsia="Times New Roman"/>
                <w:b/>
                <w:bCs/>
              </w:rPr>
              <w:t>future taxable profits, in accordance with rule 3.1A(8) of the Conditions Governing Business Part of the PRA Rulebook</w:t>
            </w:r>
            <w:r w:rsidR="00780578">
              <w:rPr>
                <w:rFonts w:eastAsia="Times New Roman"/>
                <w:b/>
                <w:bCs/>
              </w:rPr>
              <w:t>.</w:t>
            </w:r>
          </w:p>
        </w:tc>
      </w:tr>
      <w:tr w:rsidR="0059467E" w14:paraId="1FE55348" w14:textId="77777777" w:rsidTr="007E4B3F">
        <w:sdt>
          <w:sdtPr>
            <w:rPr>
              <w:rFonts w:eastAsiaTheme="minorEastAsia"/>
              <w:color w:val="000000" w:themeColor="text1"/>
              <w:sz w:val="22"/>
              <w:szCs w:val="20"/>
              <w:lang w:eastAsia="en-US"/>
            </w:rPr>
            <w:id w:val="1718393150"/>
            <w:placeholder>
              <w:docPart w:val="2918F63285CE40A9AC0A4552AB03122B"/>
            </w:placeholder>
          </w:sdtPr>
          <w:sdtContent>
            <w:tc>
              <w:tcPr>
                <w:tcW w:w="9288" w:type="dxa"/>
              </w:tcPr>
              <w:p w14:paraId="22478904" w14:textId="77777777" w:rsidR="0059467E" w:rsidRPr="00AA3240" w:rsidRDefault="0059467E" w:rsidP="007E4B3F">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2D602137" w14:textId="77777777" w:rsidR="0059467E" w:rsidRPr="00AA3240" w:rsidRDefault="0059467E" w:rsidP="007E4B3F">
                <w:pPr>
                  <w:rPr>
                    <w:rFonts w:eastAsiaTheme="minorEastAsia"/>
                    <w:color w:val="808080" w:themeColor="background1" w:themeShade="80"/>
                    <w:szCs w:val="24"/>
                    <w:lang w:eastAsia="en-US"/>
                  </w:rPr>
                </w:pPr>
              </w:p>
              <w:p w14:paraId="5BE70EC0" w14:textId="77777777" w:rsidR="0059467E" w:rsidRDefault="0059467E" w:rsidP="007E4B3F">
                <w:pPr>
                  <w:rPr>
                    <w:lang w:eastAsia="en-US"/>
                  </w:rPr>
                </w:pPr>
              </w:p>
              <w:p w14:paraId="4A2DB870" w14:textId="77777777" w:rsidR="0059467E" w:rsidRDefault="0059467E" w:rsidP="007E4B3F">
                <w:pPr>
                  <w:rPr>
                    <w:lang w:eastAsia="en-US"/>
                  </w:rPr>
                </w:pPr>
              </w:p>
              <w:p w14:paraId="57096E9D" w14:textId="77777777" w:rsidR="0059467E" w:rsidRDefault="0059467E" w:rsidP="007E4B3F">
                <w:pPr>
                  <w:pStyle w:val="ListParagraph"/>
                  <w:rPr>
                    <w:lang w:eastAsia="en-US"/>
                  </w:rPr>
                </w:pPr>
              </w:p>
            </w:tc>
          </w:sdtContent>
        </w:sdt>
      </w:tr>
    </w:tbl>
    <w:p w14:paraId="6D2EB083" w14:textId="77777777" w:rsidR="0059467E" w:rsidRDefault="0059467E" w:rsidP="00F44434"/>
    <w:p w14:paraId="3F8660CB" w14:textId="77777777" w:rsidR="009777BE" w:rsidRDefault="009777BE" w:rsidP="00F44434"/>
    <w:p w14:paraId="1C581335" w14:textId="77777777" w:rsidR="009777BE" w:rsidRDefault="009777BE" w:rsidP="00F44434"/>
    <w:p w14:paraId="7A4D4724" w14:textId="77777777" w:rsidR="009777BE" w:rsidRDefault="009777BE" w:rsidP="00F44434"/>
    <w:p w14:paraId="7BDCBFEB" w14:textId="77777777" w:rsidR="0059467E" w:rsidRDefault="0059467E" w:rsidP="00F44434"/>
    <w:tbl>
      <w:tblPr>
        <w:tblStyle w:val="TableGrid"/>
        <w:tblW w:w="0" w:type="auto"/>
        <w:tblLook w:val="04A0" w:firstRow="1" w:lastRow="0" w:firstColumn="1" w:lastColumn="0" w:noHBand="0" w:noVBand="1"/>
      </w:tblPr>
      <w:tblGrid>
        <w:gridCol w:w="9288"/>
      </w:tblGrid>
      <w:tr w:rsidR="0059467E" w:rsidRPr="0059467E" w14:paraId="7AA58110" w14:textId="77777777" w:rsidTr="007E4B3F">
        <w:tc>
          <w:tcPr>
            <w:tcW w:w="9288" w:type="dxa"/>
            <w:shd w:val="clear" w:color="auto" w:fill="D9D9D9" w:themeFill="background1" w:themeFillShade="D9"/>
          </w:tcPr>
          <w:p w14:paraId="2C595884" w14:textId="510C8511" w:rsidR="0059467E" w:rsidRPr="0059467E" w:rsidRDefault="0059467E" w:rsidP="007E4B3F">
            <w:pPr>
              <w:pStyle w:val="ListParagraph"/>
              <w:numPr>
                <w:ilvl w:val="0"/>
                <w:numId w:val="27"/>
              </w:numPr>
              <w:rPr>
                <w:rFonts w:eastAsia="Calibri"/>
              </w:rPr>
            </w:pPr>
            <w:r>
              <w:rPr>
                <w:rFonts w:eastAsia="Times New Roman"/>
                <w:b/>
                <w:bCs/>
              </w:rPr>
              <w:lastRenderedPageBreak/>
              <w:t>Please provide evidence on how your firm has complied with relevant EIOPA Guidelines on the loss-absorbing capacity of technical provisions and deferred taxes.</w:t>
            </w:r>
            <w:r w:rsidR="00285D8C">
              <w:rPr>
                <w:rStyle w:val="FootnoteReference"/>
                <w:rFonts w:eastAsia="Times New Roman"/>
                <w:b/>
                <w:bCs/>
              </w:rPr>
              <w:footnoteReference w:id="4"/>
            </w:r>
          </w:p>
        </w:tc>
      </w:tr>
      <w:tr w:rsidR="0059467E" w14:paraId="11381E09" w14:textId="77777777" w:rsidTr="007E4B3F">
        <w:sdt>
          <w:sdtPr>
            <w:rPr>
              <w:rFonts w:eastAsiaTheme="minorEastAsia"/>
              <w:color w:val="000000" w:themeColor="text1"/>
              <w:sz w:val="22"/>
              <w:szCs w:val="20"/>
              <w:lang w:eastAsia="en-US"/>
            </w:rPr>
            <w:id w:val="-1640869168"/>
            <w:placeholder>
              <w:docPart w:val="D83C4BFB599046EAA497427EB647C4FD"/>
            </w:placeholder>
          </w:sdtPr>
          <w:sdtContent>
            <w:tc>
              <w:tcPr>
                <w:tcW w:w="9288" w:type="dxa"/>
              </w:tcPr>
              <w:p w14:paraId="3A553D19" w14:textId="77777777" w:rsidR="0059467E" w:rsidRPr="00AA3240" w:rsidRDefault="0059467E" w:rsidP="007E4B3F">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7315AC57" w14:textId="77777777" w:rsidR="0059467E" w:rsidRPr="00AA3240" w:rsidRDefault="0059467E" w:rsidP="007E4B3F">
                <w:pPr>
                  <w:rPr>
                    <w:rFonts w:eastAsiaTheme="minorEastAsia"/>
                    <w:color w:val="808080" w:themeColor="background1" w:themeShade="80"/>
                    <w:szCs w:val="24"/>
                    <w:lang w:eastAsia="en-US"/>
                  </w:rPr>
                </w:pPr>
              </w:p>
              <w:p w14:paraId="218171A7" w14:textId="77777777" w:rsidR="0059467E" w:rsidRDefault="0059467E" w:rsidP="007E4B3F">
                <w:pPr>
                  <w:rPr>
                    <w:lang w:eastAsia="en-US"/>
                  </w:rPr>
                </w:pPr>
              </w:p>
              <w:p w14:paraId="7DF1EACE" w14:textId="77777777" w:rsidR="0059467E" w:rsidRDefault="0059467E" w:rsidP="007E4B3F">
                <w:pPr>
                  <w:rPr>
                    <w:lang w:eastAsia="en-US"/>
                  </w:rPr>
                </w:pPr>
              </w:p>
              <w:p w14:paraId="44C9EA8E" w14:textId="77777777" w:rsidR="0059467E" w:rsidRDefault="0059467E" w:rsidP="007E4B3F">
                <w:pPr>
                  <w:pStyle w:val="ListParagraph"/>
                  <w:rPr>
                    <w:lang w:eastAsia="en-US"/>
                  </w:rPr>
                </w:pPr>
              </w:p>
            </w:tc>
          </w:sdtContent>
        </w:sdt>
      </w:tr>
    </w:tbl>
    <w:p w14:paraId="5CCA11CD" w14:textId="77777777" w:rsidR="0059467E" w:rsidRDefault="0059467E" w:rsidP="00F44434"/>
    <w:p w14:paraId="5E73F1DA" w14:textId="77777777" w:rsidR="0059467E" w:rsidRDefault="0059467E" w:rsidP="00F44434"/>
    <w:tbl>
      <w:tblPr>
        <w:tblStyle w:val="TableGrid"/>
        <w:tblW w:w="0" w:type="auto"/>
        <w:tblLook w:val="04A0" w:firstRow="1" w:lastRow="0" w:firstColumn="1" w:lastColumn="0" w:noHBand="0" w:noVBand="1"/>
      </w:tblPr>
      <w:tblGrid>
        <w:gridCol w:w="9288"/>
      </w:tblGrid>
      <w:tr w:rsidR="0059467E" w:rsidRPr="0059467E" w14:paraId="0BDEA521" w14:textId="77777777" w:rsidTr="00AA67D7">
        <w:trPr>
          <w:trHeight w:val="1479"/>
        </w:trPr>
        <w:tc>
          <w:tcPr>
            <w:tcW w:w="9288" w:type="dxa"/>
            <w:shd w:val="clear" w:color="auto" w:fill="D9D9D9" w:themeFill="background1" w:themeFillShade="D9"/>
          </w:tcPr>
          <w:p w14:paraId="2B65D8A6" w14:textId="3AC270CD" w:rsidR="0059467E" w:rsidRPr="0059467E" w:rsidRDefault="0059467E" w:rsidP="007E4B3F">
            <w:pPr>
              <w:pStyle w:val="ListParagraph"/>
              <w:numPr>
                <w:ilvl w:val="0"/>
                <w:numId w:val="27"/>
              </w:numPr>
              <w:rPr>
                <w:rFonts w:eastAsia="Calibri"/>
              </w:rPr>
            </w:pPr>
            <w:r>
              <w:rPr>
                <w:rFonts w:eastAsia="Times New Roman"/>
                <w:b/>
                <w:bCs/>
              </w:rPr>
              <w:t>Please include any additional supporting evidence that is relevant</w:t>
            </w:r>
            <w:r w:rsidR="00D01F76">
              <w:rPr>
                <w:rFonts w:eastAsia="Times New Roman"/>
                <w:b/>
                <w:bCs/>
              </w:rPr>
              <w:t>, for example</w:t>
            </w:r>
            <w:r>
              <w:rPr>
                <w:rFonts w:eastAsia="Times New Roman"/>
                <w:b/>
                <w:bCs/>
              </w:rPr>
              <w:t>:</w:t>
            </w:r>
          </w:p>
          <w:p w14:paraId="22DD219A" w14:textId="4E70BCC3" w:rsidR="0059467E" w:rsidRPr="00D01F76" w:rsidRDefault="0059467E" w:rsidP="00AA67D7">
            <w:pPr>
              <w:pStyle w:val="ListParagraph"/>
              <w:numPr>
                <w:ilvl w:val="0"/>
                <w:numId w:val="30"/>
              </w:numPr>
              <w:rPr>
                <w:rFonts w:eastAsia="Calibri"/>
              </w:rPr>
            </w:pPr>
            <w:r w:rsidRPr="00D01F76">
              <w:rPr>
                <w:rFonts w:eastAsia="Calibri"/>
              </w:rPr>
              <w:t>history of actual versus forecast profits</w:t>
            </w:r>
            <w:r w:rsidR="00780578">
              <w:rPr>
                <w:rFonts w:eastAsia="Calibri"/>
              </w:rPr>
              <w:t>;</w:t>
            </w:r>
          </w:p>
          <w:p w14:paraId="0A7028EC" w14:textId="386EDE84" w:rsidR="00D01F76" w:rsidRPr="0059467E" w:rsidRDefault="00D01F76" w:rsidP="0059467E">
            <w:pPr>
              <w:pStyle w:val="ListParagraph"/>
              <w:numPr>
                <w:ilvl w:val="0"/>
                <w:numId w:val="28"/>
              </w:numPr>
              <w:rPr>
                <w:rFonts w:eastAsia="Calibri"/>
              </w:rPr>
            </w:pPr>
            <w:r>
              <w:rPr>
                <w:rFonts w:eastAsia="Calibri"/>
              </w:rPr>
              <w:t>most recent cashflow projections used for the purpose of the calculation.</w:t>
            </w:r>
          </w:p>
        </w:tc>
      </w:tr>
      <w:tr w:rsidR="0059467E" w14:paraId="43FD3714" w14:textId="77777777" w:rsidTr="007E4B3F">
        <w:sdt>
          <w:sdtPr>
            <w:rPr>
              <w:rFonts w:eastAsiaTheme="minorEastAsia"/>
              <w:color w:val="000000" w:themeColor="text1"/>
              <w:sz w:val="22"/>
              <w:szCs w:val="20"/>
              <w:lang w:eastAsia="en-US"/>
            </w:rPr>
            <w:id w:val="-51690602"/>
            <w:placeholder>
              <w:docPart w:val="995D757A9D6548CC8C822F1BB131141F"/>
            </w:placeholder>
          </w:sdtPr>
          <w:sdtContent>
            <w:tc>
              <w:tcPr>
                <w:tcW w:w="9288" w:type="dxa"/>
              </w:tcPr>
              <w:p w14:paraId="777189B9" w14:textId="77777777" w:rsidR="0059467E" w:rsidRPr="00AA3240" w:rsidRDefault="0059467E" w:rsidP="007E4B3F">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59BD7AE3" w14:textId="77777777" w:rsidR="0059467E" w:rsidRPr="00AA3240" w:rsidRDefault="0059467E" w:rsidP="007E4B3F">
                <w:pPr>
                  <w:rPr>
                    <w:rFonts w:eastAsiaTheme="minorEastAsia"/>
                    <w:color w:val="808080" w:themeColor="background1" w:themeShade="80"/>
                    <w:szCs w:val="24"/>
                    <w:lang w:eastAsia="en-US"/>
                  </w:rPr>
                </w:pPr>
              </w:p>
              <w:p w14:paraId="552039E5" w14:textId="77777777" w:rsidR="0059467E" w:rsidRDefault="0059467E" w:rsidP="007E4B3F">
                <w:pPr>
                  <w:rPr>
                    <w:lang w:eastAsia="en-US"/>
                  </w:rPr>
                </w:pPr>
              </w:p>
              <w:p w14:paraId="5059E174" w14:textId="77777777" w:rsidR="0059467E" w:rsidRDefault="0059467E" w:rsidP="007E4B3F">
                <w:pPr>
                  <w:rPr>
                    <w:lang w:eastAsia="en-US"/>
                  </w:rPr>
                </w:pPr>
              </w:p>
              <w:p w14:paraId="232B021F" w14:textId="77777777" w:rsidR="0059467E" w:rsidRDefault="0059467E" w:rsidP="007E4B3F">
                <w:pPr>
                  <w:pStyle w:val="ListParagraph"/>
                  <w:rPr>
                    <w:lang w:eastAsia="en-US"/>
                  </w:rPr>
                </w:pPr>
              </w:p>
            </w:tc>
          </w:sdtContent>
        </w:sdt>
      </w:tr>
    </w:tbl>
    <w:p w14:paraId="6B142258" w14:textId="77777777" w:rsidR="0059467E" w:rsidRDefault="0059467E" w:rsidP="00F44434"/>
    <w:sectPr w:rsidR="0059467E" w:rsidSect="002B0BDE">
      <w:headerReference w:type="default" r:id="rId8"/>
      <w:headerReference w:type="first" r:id="rId9"/>
      <w:pgSz w:w="11906" w:h="16838"/>
      <w:pgMar w:top="1172" w:right="1304" w:bottom="998" w:left="1304" w:header="284" w:footer="6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39EAD" w14:textId="77777777" w:rsidR="00F3106C" w:rsidRDefault="00F3106C" w:rsidP="00766334">
      <w:r>
        <w:separator/>
      </w:r>
    </w:p>
  </w:endnote>
  <w:endnote w:type="continuationSeparator" w:id="0">
    <w:p w14:paraId="58A888D3" w14:textId="77777777" w:rsidR="00F3106C" w:rsidRDefault="00F3106C" w:rsidP="0076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2FC2" w14:textId="77777777" w:rsidR="00F3106C" w:rsidRPr="006E479E" w:rsidRDefault="00F3106C" w:rsidP="006E479E">
      <w:pPr>
        <w:spacing w:after="0"/>
        <w:rPr>
          <w:color w:val="17365D"/>
        </w:rPr>
      </w:pPr>
      <w:r w:rsidRPr="00F62CFA">
        <w:rPr>
          <w:color w:val="17365D"/>
        </w:rPr>
        <w:continuationSeparator/>
      </w:r>
    </w:p>
  </w:footnote>
  <w:footnote w:type="continuationSeparator" w:id="0">
    <w:p w14:paraId="0F6CB82C" w14:textId="77777777" w:rsidR="00F3106C" w:rsidRDefault="00F3106C" w:rsidP="00766334">
      <w:r>
        <w:continuationSeparator/>
      </w:r>
    </w:p>
  </w:footnote>
  <w:footnote w:type="continuationNotice" w:id="1">
    <w:p w14:paraId="7A1A8DA2" w14:textId="77777777" w:rsidR="00F3106C" w:rsidRDefault="00F3106C">
      <w:pPr>
        <w:spacing w:after="0"/>
      </w:pPr>
    </w:p>
  </w:footnote>
  <w:footnote w:id="2">
    <w:p w14:paraId="50F063C2" w14:textId="5606724F" w:rsidR="006E75C6" w:rsidRDefault="006E75C6" w:rsidP="0063262F">
      <w:pPr>
        <w:pStyle w:val="FootnoteText"/>
        <w:tabs>
          <w:tab w:val="left" w:pos="340"/>
        </w:tabs>
        <w:ind w:left="340" w:hanging="340"/>
      </w:pPr>
      <w:r>
        <w:rPr>
          <w:rStyle w:val="FootnoteReference"/>
        </w:rPr>
        <w:footnoteRef/>
      </w:r>
      <w:r w:rsidR="0063262F">
        <w:t xml:space="preserve"> </w:t>
      </w:r>
      <w:r w:rsidR="0063262F">
        <w:tab/>
      </w:r>
      <w:hyperlink r:id="rId1" w:history="1">
        <w:r w:rsidR="003A5657">
          <w:rPr>
            <w:rStyle w:val="Hyperlink"/>
          </w:rPr>
          <w:t>https://www.bankofengland.co.uk/prudential-regulation/publication/2024/november/solvency-ii-approach-to-standard-forumla-adaptations</w:t>
        </w:r>
      </w:hyperlink>
      <w:r w:rsidR="003A5657">
        <w:rPr>
          <w:rStyle w:val="Hyperlink"/>
        </w:rPr>
        <w:t>-sop</w:t>
      </w:r>
    </w:p>
  </w:footnote>
  <w:footnote w:id="3">
    <w:p w14:paraId="66977712" w14:textId="30FC0795" w:rsidR="00D302BC" w:rsidRDefault="00D302BC" w:rsidP="00AA67D7">
      <w:pPr>
        <w:pStyle w:val="FootnoteText"/>
        <w:ind w:left="340" w:hanging="340"/>
      </w:pPr>
      <w:r>
        <w:rPr>
          <w:rStyle w:val="FootnoteReference"/>
        </w:rPr>
        <w:footnoteRef/>
      </w:r>
      <w:r>
        <w:t xml:space="preserve"> </w:t>
      </w:r>
      <w:r>
        <w:tab/>
      </w:r>
      <w:r w:rsidR="00F1722A">
        <w:t xml:space="preserve">Although </w:t>
      </w:r>
      <w:r>
        <w:t>the M</w:t>
      </w:r>
      <w:r w:rsidR="003D6AC6">
        <w:t>b</w:t>
      </w:r>
      <w:r>
        <w:t>C</w:t>
      </w:r>
      <w:r w:rsidR="00F1722A">
        <w:t xml:space="preserve"> option does not require</w:t>
      </w:r>
      <w:r>
        <w:t xml:space="preserve"> completi</w:t>
      </w:r>
      <w:r w:rsidR="00F1722A">
        <w:t>on</w:t>
      </w:r>
      <w:r>
        <w:t xml:space="preserve"> </w:t>
      </w:r>
      <w:r w:rsidR="00F1722A">
        <w:t xml:space="preserve">of </w:t>
      </w:r>
      <w:r>
        <w:t>pages 4-10</w:t>
      </w:r>
      <w:r w:rsidR="00F1722A">
        <w:t xml:space="preserve"> of this form</w:t>
      </w:r>
      <w:r>
        <w:t xml:space="preserve">, you should be able to demonstrate, on request, to the satisfaction of the PRA that probable future taxable profits </w:t>
      </w:r>
      <w:r w:rsidR="00F1722A">
        <w:t>will be</w:t>
      </w:r>
      <w:r>
        <w:t xml:space="preserve"> available. </w:t>
      </w:r>
    </w:p>
  </w:footnote>
  <w:footnote w:id="4">
    <w:p w14:paraId="4DED0452" w14:textId="6120ACDE" w:rsidR="00285D8C" w:rsidRDefault="00285D8C">
      <w:pPr>
        <w:pStyle w:val="FootnoteText"/>
      </w:pPr>
      <w:r>
        <w:rPr>
          <w:rStyle w:val="FootnoteReference"/>
        </w:rPr>
        <w:footnoteRef/>
      </w:r>
      <w:r>
        <w:t xml:space="preserve"> </w:t>
      </w:r>
      <w:hyperlink r:id="rId2" w:history="1">
        <w:r>
          <w:rPr>
            <w:rStyle w:val="Hyperlink"/>
          </w:rPr>
          <w:t>Guidelines on loss-absorbing capacity of technical provisions and deferred taxes (bankofengland.co.uk)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6CE2" w14:textId="77777777" w:rsidR="00766334" w:rsidRPr="00046ABC" w:rsidRDefault="00000000" w:rsidP="002B0BDE">
    <w:pPr>
      <w:pStyle w:val="BoECatchline"/>
      <w:pBdr>
        <w:bottom w:val="single" w:sz="8" w:space="7" w:color="12273F"/>
      </w:pBdr>
      <w:tabs>
        <w:tab w:val="clear" w:pos="3799"/>
        <w:tab w:val="left" w:pos="5670"/>
      </w:tabs>
      <w:spacing w:before="480" w:after="240"/>
    </w:pPr>
    <w:sdt>
      <w:sdtPr>
        <w:id w:val="-200637898"/>
        <w:docPartObj>
          <w:docPartGallery w:val="Page Numbers (Top of Page)"/>
          <w:docPartUnique/>
        </w:docPartObj>
      </w:sdtPr>
      <w:sdtEndPr>
        <w:rPr>
          <w:noProof/>
        </w:rPr>
      </w:sdtEndPr>
      <w:sdtContent>
        <w:sdt>
          <w:sdtPr>
            <w:id w:val="-1093771919"/>
            <w:docPartObj>
              <w:docPartGallery w:val="Page Numbers (Top of Page)"/>
              <w:docPartUnique/>
            </w:docPartObj>
          </w:sdtPr>
          <w:sdtEndPr>
            <w:rPr>
              <w:noProof/>
            </w:rPr>
          </w:sdtEndPr>
          <w:sdtContent>
            <w:r w:rsidR="00E84B40">
              <w:t>Bank of England</w:t>
            </w:r>
            <w:r w:rsidR="00A018F8">
              <w:t xml:space="preserve"> </w:t>
            </w:r>
            <w:r w:rsidR="00A018F8" w:rsidRPr="00A018F8">
              <w:t>| Prudential Regulation Authority</w:t>
            </w:r>
            <w:r w:rsidR="00046ABC">
              <w:tab/>
            </w:r>
          </w:sdtContent>
        </w:sdt>
        <w:r w:rsidR="00046ABC" w:rsidRPr="00F2560C">
          <w:rPr>
            <w:b w:val="0"/>
          </w:rPr>
          <w:tab/>
          <w:t xml:space="preserve"> Page </w:t>
        </w:r>
        <w:r w:rsidR="00046ABC" w:rsidRPr="00F2560C">
          <w:rPr>
            <w:b w:val="0"/>
          </w:rPr>
          <w:fldChar w:fldCharType="begin"/>
        </w:r>
        <w:r w:rsidR="00046ABC" w:rsidRPr="00F2560C">
          <w:rPr>
            <w:b w:val="0"/>
          </w:rPr>
          <w:instrText xml:space="preserve"> PAGE   \* MERGEFORMAT </w:instrText>
        </w:r>
        <w:r w:rsidR="00046ABC" w:rsidRPr="00F2560C">
          <w:rPr>
            <w:b w:val="0"/>
          </w:rPr>
          <w:fldChar w:fldCharType="separate"/>
        </w:r>
        <w:r w:rsidR="00C34087">
          <w:rPr>
            <w:b w:val="0"/>
            <w:noProof/>
          </w:rPr>
          <w:t>2</w:t>
        </w:r>
        <w:r w:rsidR="00046ABC" w:rsidRPr="00F2560C">
          <w:rPr>
            <w:b w:val="0"/>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56"/>
    </w:tblGrid>
    <w:tr w:rsidR="00A018F8" w:rsidRPr="002B0BDE" w14:paraId="153FD82C" w14:textId="77777777" w:rsidTr="00345EFF">
      <w:trPr>
        <w:trHeight w:val="415"/>
      </w:trPr>
      <w:tc>
        <w:tcPr>
          <w:tcW w:w="5556" w:type="dxa"/>
        </w:tcPr>
        <w:p w14:paraId="7F7060D5" w14:textId="7455E103" w:rsidR="00A018F8" w:rsidRPr="00E407B4" w:rsidRDefault="00A018F8" w:rsidP="00A018F8">
          <w:pPr>
            <w:rPr>
              <w:rFonts w:cs="Arial"/>
              <w:lang w:val="en-US"/>
            </w:rPr>
          </w:pPr>
          <w:r w:rsidRPr="00E407B4">
            <w:rPr>
              <w:rFonts w:cs="Arial"/>
              <w:noProof/>
            </w:rPr>
            <mc:AlternateContent>
              <mc:Choice Requires="wps">
                <w:drawing>
                  <wp:anchor distT="0" distB="0" distL="114300" distR="114300" simplePos="0" relativeHeight="251660288" behindDoc="0" locked="0" layoutInCell="1" allowOverlap="1" wp14:anchorId="2CDD16DE" wp14:editId="38C30017">
                    <wp:simplePos x="0" y="0"/>
                    <wp:positionH relativeFrom="column">
                      <wp:posOffset>3542080</wp:posOffset>
                    </wp:positionH>
                    <wp:positionV relativeFrom="page">
                      <wp:posOffset>-2210</wp:posOffset>
                    </wp:positionV>
                    <wp:extent cx="2909282" cy="1282535"/>
                    <wp:effectExtent l="0" t="0" r="5715" b="13335"/>
                    <wp:wrapNone/>
                    <wp:docPr id="1" name="Text Box 1"/>
                    <wp:cNvGraphicFramePr/>
                    <a:graphic xmlns:a="http://schemas.openxmlformats.org/drawingml/2006/main">
                      <a:graphicData uri="http://schemas.microsoft.com/office/word/2010/wordprocessingShape">
                        <wps:wsp>
                          <wps:cNvSpPr txBox="1"/>
                          <wps:spPr>
                            <a:xfrm>
                              <a:off x="0" y="0"/>
                              <a:ext cx="2909282" cy="1282535"/>
                            </a:xfrm>
                            <a:prstGeom prst="rect">
                              <a:avLst/>
                            </a:prstGeom>
                            <a:noFill/>
                            <a:ln w="6350">
                              <a:noFill/>
                            </a:ln>
                          </wps:spPr>
                          <wps:txbx>
                            <w:txbxContent>
                              <w:tbl>
                                <w:tblPr>
                                  <w:tblStyle w:val="TableGrid1"/>
                                  <w:tblW w:w="425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2"/>
                                </w:tblGrid>
                                <w:tr w:rsidR="00A018F8" w:rsidRPr="00E407B4" w14:paraId="2E1602E7" w14:textId="77777777" w:rsidTr="004B339A">
                                  <w:trPr>
                                    <w:trHeight w:val="166"/>
                                    <w:jc w:val="right"/>
                                  </w:trPr>
                                  <w:tc>
                                    <w:tcPr>
                                      <w:tcW w:w="4252" w:type="dxa"/>
                                      <w:tcBorders>
                                        <w:bottom w:val="nil"/>
                                      </w:tcBorders>
                                    </w:tcPr>
                                    <w:p w14:paraId="554AB531" w14:textId="28C94E7A" w:rsidR="00A018F8" w:rsidRPr="00E407B4" w:rsidRDefault="00A018F8" w:rsidP="004C2AE7">
                                      <w:pPr>
                                        <w:tabs>
                                          <w:tab w:val="left" w:pos="1276"/>
                                        </w:tabs>
                                        <w:spacing w:line="240" w:lineRule="auto"/>
                                        <w:jc w:val="right"/>
                                        <w:rPr>
                                          <w:rFonts w:cs="Arial"/>
                                          <w:b/>
                                          <w:caps/>
                                          <w:sz w:val="20"/>
                                        </w:rPr>
                                      </w:pPr>
                                    </w:p>
                                  </w:tc>
                                </w:tr>
                              </w:tbl>
                              <w:p w14:paraId="1D7A1330" w14:textId="77777777" w:rsidR="00A018F8" w:rsidRPr="00E407B4" w:rsidRDefault="00A018F8" w:rsidP="00A018F8">
                                <w:pPr>
                                  <w:rPr>
                                    <w:rFonts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D16DE" id="_x0000_t202" coordsize="21600,21600" o:spt="202" path="m,l,21600r21600,l21600,xe">
                    <v:stroke joinstyle="miter"/>
                    <v:path gradientshapeok="t" o:connecttype="rect"/>
                  </v:shapetype>
                  <v:shape id="Text Box 1" o:spid="_x0000_s1026" type="#_x0000_t202" style="position:absolute;margin-left:278.9pt;margin-top:-.15pt;width:229.1pt;height: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" filled="f" stroked="f" strokeweight=".5pt">
                    <v:textbox inset="0,0,0,0">
                      <w:txbxContent>
                        <w:tbl>
                          <w:tblPr>
                            <w:tblStyle w:val="TableGrid1"/>
                            <w:tblW w:w="425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2"/>
                          </w:tblGrid>
                          <w:tr w:rsidR="00A018F8" w:rsidRPr="00E407B4" w14:paraId="2E1602E7" w14:textId="77777777" w:rsidTr="004B339A">
                            <w:trPr>
                              <w:trHeight w:val="166"/>
                              <w:jc w:val="right"/>
                            </w:trPr>
                            <w:tc>
                              <w:tcPr>
                                <w:tcW w:w="4252" w:type="dxa"/>
                                <w:tcBorders>
                                  <w:bottom w:val="nil"/>
                                </w:tcBorders>
                              </w:tcPr>
                              <w:p w14:paraId="554AB531" w14:textId="28C94E7A" w:rsidR="00A018F8" w:rsidRPr="00E407B4" w:rsidRDefault="00A018F8" w:rsidP="004C2AE7">
                                <w:pPr>
                                  <w:tabs>
                                    <w:tab w:val="left" w:pos="1276"/>
                                  </w:tabs>
                                  <w:spacing w:line="240" w:lineRule="auto"/>
                                  <w:jc w:val="right"/>
                                  <w:rPr>
                                    <w:rFonts w:cs="Arial"/>
                                    <w:b/>
                                    <w:caps/>
                                    <w:sz w:val="20"/>
                                  </w:rPr>
                                </w:pPr>
                              </w:p>
                            </w:tc>
                          </w:tr>
                        </w:tbl>
                        <w:p w14:paraId="1D7A1330" w14:textId="77777777" w:rsidR="00A018F8" w:rsidRPr="00E407B4" w:rsidRDefault="00A018F8" w:rsidP="00A018F8">
                          <w:pPr>
                            <w:rPr>
                              <w:rFonts w:cs="Arial"/>
                            </w:rPr>
                          </w:pPr>
                        </w:p>
                      </w:txbxContent>
                    </v:textbox>
                    <w10:wrap anchory="page"/>
                  </v:shape>
                </w:pict>
              </mc:Fallback>
            </mc:AlternateContent>
          </w:r>
          <w:r w:rsidRPr="00E407B4">
            <w:rPr>
              <w:rFonts w:cs="Arial"/>
              <w:lang w:val="en-US"/>
            </w:rPr>
            <w:t xml:space="preserve"> </w:t>
          </w:r>
        </w:p>
      </w:tc>
    </w:tr>
  </w:tbl>
  <w:p w14:paraId="4D54CF26" w14:textId="77777777" w:rsidR="00A018F8" w:rsidRPr="002B0BDE" w:rsidRDefault="00C34087" w:rsidP="00A018F8">
    <w:pPr>
      <w:spacing w:after="1440"/>
      <w:rPr>
        <w:lang w:val="en-US"/>
      </w:rPr>
    </w:pPr>
    <w:r w:rsidRPr="002B0BDE">
      <w:rPr>
        <w:noProof/>
      </w:rPr>
      <w:drawing>
        <wp:anchor distT="0" distB="0" distL="114300" distR="114300" simplePos="0" relativeHeight="251659264" behindDoc="0" locked="0" layoutInCell="1" allowOverlap="1" wp14:anchorId="2BE74A19" wp14:editId="63126F75">
          <wp:simplePos x="0" y="0"/>
          <wp:positionH relativeFrom="page">
            <wp:posOffset>826770</wp:posOffset>
          </wp:positionH>
          <wp:positionV relativeFrom="page">
            <wp:posOffset>632460</wp:posOffset>
          </wp:positionV>
          <wp:extent cx="2814320" cy="283845"/>
          <wp:effectExtent l="0" t="0" r="508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4320" cy="283845"/>
                  </a:xfrm>
                  <a:prstGeom prst="rect">
                    <a:avLst/>
                  </a:prstGeom>
                </pic:spPr>
              </pic:pic>
            </a:graphicData>
          </a:graphic>
          <wp14:sizeRelH relativeFrom="margin">
            <wp14:pctWidth>0</wp14:pctWidth>
          </wp14:sizeRelH>
          <wp14:sizeRelV relativeFrom="margin">
            <wp14:pctHeight>0</wp14:pctHeight>
          </wp14:sizeRelV>
        </wp:anchor>
      </w:drawing>
    </w:r>
  </w:p>
  <w:p w14:paraId="499BC35D" w14:textId="77777777" w:rsidR="000556BF" w:rsidRPr="00A018F8" w:rsidRDefault="000556BF" w:rsidP="00C34087">
    <w:pPr>
      <w:pStyle w:val="PRA"/>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E0"/>
    <w:multiLevelType w:val="hybridMultilevel"/>
    <w:tmpl w:val="97BA1F3A"/>
    <w:lvl w:ilvl="0" w:tplc="B30A3A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E6FDB"/>
    <w:multiLevelType w:val="hybridMultilevel"/>
    <w:tmpl w:val="9F1457DC"/>
    <w:lvl w:ilvl="0" w:tplc="9D2E55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62992"/>
    <w:multiLevelType w:val="hybridMultilevel"/>
    <w:tmpl w:val="318AE7DA"/>
    <w:lvl w:ilvl="0" w:tplc="51D6DF12">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DDE12EC"/>
    <w:multiLevelType w:val="hybridMultilevel"/>
    <w:tmpl w:val="2CFE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47A38"/>
    <w:multiLevelType w:val="hybridMultilevel"/>
    <w:tmpl w:val="1462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F1747"/>
    <w:multiLevelType w:val="hybridMultilevel"/>
    <w:tmpl w:val="874A8B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4030C"/>
    <w:multiLevelType w:val="hybridMultilevel"/>
    <w:tmpl w:val="1B30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033C4"/>
    <w:multiLevelType w:val="hybridMultilevel"/>
    <w:tmpl w:val="B72A78C4"/>
    <w:lvl w:ilvl="0" w:tplc="416C454A">
      <w:start w:val="1"/>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821BA8"/>
    <w:multiLevelType w:val="hybridMultilevel"/>
    <w:tmpl w:val="653A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B095F"/>
    <w:multiLevelType w:val="hybridMultilevel"/>
    <w:tmpl w:val="838ADA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C60065"/>
    <w:multiLevelType w:val="hybridMultilevel"/>
    <w:tmpl w:val="0ABC5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3C1819"/>
    <w:multiLevelType w:val="hybridMultilevel"/>
    <w:tmpl w:val="5E94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91207D"/>
    <w:multiLevelType w:val="hybridMultilevel"/>
    <w:tmpl w:val="91C47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863D7C"/>
    <w:multiLevelType w:val="hybridMultilevel"/>
    <w:tmpl w:val="00308BC4"/>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4" w15:restartNumberingAfterBreak="0">
    <w:nsid w:val="3C9B3D30"/>
    <w:multiLevelType w:val="hybridMultilevel"/>
    <w:tmpl w:val="028E748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EA1C8D"/>
    <w:multiLevelType w:val="hybridMultilevel"/>
    <w:tmpl w:val="ECB449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1F45B2"/>
    <w:multiLevelType w:val="hybridMultilevel"/>
    <w:tmpl w:val="552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705C6"/>
    <w:multiLevelType w:val="hybridMultilevel"/>
    <w:tmpl w:val="E198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8269D4"/>
    <w:multiLevelType w:val="hybridMultilevel"/>
    <w:tmpl w:val="AC90A24A"/>
    <w:lvl w:ilvl="0" w:tplc="8A56A88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2351E4"/>
    <w:multiLevelType w:val="hybridMultilevel"/>
    <w:tmpl w:val="625A82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53803ED"/>
    <w:multiLevelType w:val="hybridMultilevel"/>
    <w:tmpl w:val="75465B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8812736"/>
    <w:multiLevelType w:val="hybridMultilevel"/>
    <w:tmpl w:val="AD6E0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02381"/>
    <w:multiLevelType w:val="hybridMultilevel"/>
    <w:tmpl w:val="3EEE7B6A"/>
    <w:lvl w:ilvl="0" w:tplc="311C59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25387"/>
    <w:multiLevelType w:val="hybridMultilevel"/>
    <w:tmpl w:val="673C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22BAF"/>
    <w:multiLevelType w:val="hybridMultilevel"/>
    <w:tmpl w:val="272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A7314"/>
    <w:multiLevelType w:val="hybridMultilevel"/>
    <w:tmpl w:val="4A46C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252AFB"/>
    <w:multiLevelType w:val="hybridMultilevel"/>
    <w:tmpl w:val="625A82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15C3239"/>
    <w:multiLevelType w:val="hybridMultilevel"/>
    <w:tmpl w:val="DE24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BD5878"/>
    <w:multiLevelType w:val="hybridMultilevel"/>
    <w:tmpl w:val="56EE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67437"/>
    <w:multiLevelType w:val="hybridMultilevel"/>
    <w:tmpl w:val="54744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9B30FB6"/>
    <w:multiLevelType w:val="hybridMultilevel"/>
    <w:tmpl w:val="F9C8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294968">
    <w:abstractNumId w:val="6"/>
  </w:num>
  <w:num w:numId="2" w16cid:durableId="152795836">
    <w:abstractNumId w:val="25"/>
  </w:num>
  <w:num w:numId="3" w16cid:durableId="1436291694">
    <w:abstractNumId w:val="21"/>
  </w:num>
  <w:num w:numId="4" w16cid:durableId="591202490">
    <w:abstractNumId w:val="20"/>
  </w:num>
  <w:num w:numId="5" w16cid:durableId="2056271445">
    <w:abstractNumId w:val="23"/>
  </w:num>
  <w:num w:numId="6" w16cid:durableId="1795099720">
    <w:abstractNumId w:val="22"/>
  </w:num>
  <w:num w:numId="7" w16cid:durableId="231240107">
    <w:abstractNumId w:val="24"/>
  </w:num>
  <w:num w:numId="8" w16cid:durableId="1728912961">
    <w:abstractNumId w:val="12"/>
  </w:num>
  <w:num w:numId="9" w16cid:durableId="214434022">
    <w:abstractNumId w:val="7"/>
  </w:num>
  <w:num w:numId="10" w16cid:durableId="763307943">
    <w:abstractNumId w:val="0"/>
  </w:num>
  <w:num w:numId="11" w16cid:durableId="471095465">
    <w:abstractNumId w:val="27"/>
  </w:num>
  <w:num w:numId="12" w16cid:durableId="1136414918">
    <w:abstractNumId w:val="17"/>
  </w:num>
  <w:num w:numId="13" w16cid:durableId="272439418">
    <w:abstractNumId w:val="1"/>
  </w:num>
  <w:num w:numId="14" w16cid:durableId="475537511">
    <w:abstractNumId w:val="9"/>
  </w:num>
  <w:num w:numId="15" w16cid:durableId="1962178482">
    <w:abstractNumId w:val="15"/>
  </w:num>
  <w:num w:numId="16" w16cid:durableId="1155532637">
    <w:abstractNumId w:val="5"/>
  </w:num>
  <w:num w:numId="17" w16cid:durableId="971862468">
    <w:abstractNumId w:val="11"/>
  </w:num>
  <w:num w:numId="18" w16cid:durableId="1042362819">
    <w:abstractNumId w:val="16"/>
  </w:num>
  <w:num w:numId="19" w16cid:durableId="337856346">
    <w:abstractNumId w:val="14"/>
  </w:num>
  <w:num w:numId="20" w16cid:durableId="319231314">
    <w:abstractNumId w:val="8"/>
  </w:num>
  <w:num w:numId="21" w16cid:durableId="996618196">
    <w:abstractNumId w:val="26"/>
  </w:num>
  <w:num w:numId="22" w16cid:durableId="1974476638">
    <w:abstractNumId w:val="10"/>
  </w:num>
  <w:num w:numId="23" w16cid:durableId="1631789334">
    <w:abstractNumId w:val="30"/>
  </w:num>
  <w:num w:numId="24" w16cid:durableId="1468547840">
    <w:abstractNumId w:val="4"/>
  </w:num>
  <w:num w:numId="25" w16cid:durableId="1895652332">
    <w:abstractNumId w:val="19"/>
  </w:num>
  <w:num w:numId="26" w16cid:durableId="1734309482">
    <w:abstractNumId w:val="28"/>
  </w:num>
  <w:num w:numId="27" w16cid:durableId="973944246">
    <w:abstractNumId w:val="18"/>
  </w:num>
  <w:num w:numId="28" w16cid:durableId="677653766">
    <w:abstractNumId w:val="29"/>
  </w:num>
  <w:num w:numId="29" w16cid:durableId="156189383">
    <w:abstractNumId w:val="2"/>
  </w:num>
  <w:num w:numId="30" w16cid:durableId="307707689">
    <w:abstractNumId w:val="13"/>
  </w:num>
  <w:num w:numId="31" w16cid:durableId="469059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34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76"/>
    <w:rsid w:val="00005063"/>
    <w:rsid w:val="00005FCE"/>
    <w:rsid w:val="00013775"/>
    <w:rsid w:val="00017996"/>
    <w:rsid w:val="000206DE"/>
    <w:rsid w:val="00024866"/>
    <w:rsid w:val="000270FD"/>
    <w:rsid w:val="000338F5"/>
    <w:rsid w:val="00034A10"/>
    <w:rsid w:val="00044725"/>
    <w:rsid w:val="00046ABC"/>
    <w:rsid w:val="00052B93"/>
    <w:rsid w:val="00052C9B"/>
    <w:rsid w:val="0005306F"/>
    <w:rsid w:val="000556BF"/>
    <w:rsid w:val="00071989"/>
    <w:rsid w:val="00081701"/>
    <w:rsid w:val="00084FAC"/>
    <w:rsid w:val="00085E8F"/>
    <w:rsid w:val="00090BF9"/>
    <w:rsid w:val="00090FA4"/>
    <w:rsid w:val="00091C42"/>
    <w:rsid w:val="000949A0"/>
    <w:rsid w:val="000A0DF3"/>
    <w:rsid w:val="000A4C3D"/>
    <w:rsid w:val="000A79E4"/>
    <w:rsid w:val="000B5D84"/>
    <w:rsid w:val="000B7DB8"/>
    <w:rsid w:val="000C0F8D"/>
    <w:rsid w:val="000D5811"/>
    <w:rsid w:val="000E5AE7"/>
    <w:rsid w:val="000F0DD0"/>
    <w:rsid w:val="000F1625"/>
    <w:rsid w:val="000F53A4"/>
    <w:rsid w:val="000F6ED4"/>
    <w:rsid w:val="00101F8D"/>
    <w:rsid w:val="00103724"/>
    <w:rsid w:val="001045EB"/>
    <w:rsid w:val="00114DC0"/>
    <w:rsid w:val="00122716"/>
    <w:rsid w:val="00126532"/>
    <w:rsid w:val="00134125"/>
    <w:rsid w:val="0013617D"/>
    <w:rsid w:val="00150029"/>
    <w:rsid w:val="001510C8"/>
    <w:rsid w:val="0015279D"/>
    <w:rsid w:val="00154774"/>
    <w:rsid w:val="0015697E"/>
    <w:rsid w:val="001577DE"/>
    <w:rsid w:val="00167125"/>
    <w:rsid w:val="00170219"/>
    <w:rsid w:val="0017071F"/>
    <w:rsid w:val="00173735"/>
    <w:rsid w:val="001739CE"/>
    <w:rsid w:val="00177407"/>
    <w:rsid w:val="00180564"/>
    <w:rsid w:val="00180E04"/>
    <w:rsid w:val="001821F7"/>
    <w:rsid w:val="00183232"/>
    <w:rsid w:val="001A2F99"/>
    <w:rsid w:val="001A3F92"/>
    <w:rsid w:val="001B27EA"/>
    <w:rsid w:val="001B6797"/>
    <w:rsid w:val="001B6CC7"/>
    <w:rsid w:val="001C60BE"/>
    <w:rsid w:val="001D1987"/>
    <w:rsid w:val="001E7D2B"/>
    <w:rsid w:val="001F20AE"/>
    <w:rsid w:val="001F4090"/>
    <w:rsid w:val="001F5EB6"/>
    <w:rsid w:val="002004B0"/>
    <w:rsid w:val="00210C53"/>
    <w:rsid w:val="00212BA5"/>
    <w:rsid w:val="00223490"/>
    <w:rsid w:val="00227667"/>
    <w:rsid w:val="00230275"/>
    <w:rsid w:val="00234A46"/>
    <w:rsid w:val="00236F3F"/>
    <w:rsid w:val="00240625"/>
    <w:rsid w:val="00241867"/>
    <w:rsid w:val="00243422"/>
    <w:rsid w:val="00250A41"/>
    <w:rsid w:val="0026160D"/>
    <w:rsid w:val="00283150"/>
    <w:rsid w:val="00284E87"/>
    <w:rsid w:val="00285D8C"/>
    <w:rsid w:val="00293939"/>
    <w:rsid w:val="00295EB6"/>
    <w:rsid w:val="002A50B2"/>
    <w:rsid w:val="002A6556"/>
    <w:rsid w:val="002B0BDE"/>
    <w:rsid w:val="002B4564"/>
    <w:rsid w:val="002B5C4A"/>
    <w:rsid w:val="002C4385"/>
    <w:rsid w:val="002C508E"/>
    <w:rsid w:val="002C6055"/>
    <w:rsid w:val="002C7B3C"/>
    <w:rsid w:val="002D1C5A"/>
    <w:rsid w:val="002E3080"/>
    <w:rsid w:val="002E40E6"/>
    <w:rsid w:val="002E4B1E"/>
    <w:rsid w:val="00300930"/>
    <w:rsid w:val="003039AB"/>
    <w:rsid w:val="003063B8"/>
    <w:rsid w:val="00306B91"/>
    <w:rsid w:val="003163CA"/>
    <w:rsid w:val="00317935"/>
    <w:rsid w:val="003245DB"/>
    <w:rsid w:val="00330EEA"/>
    <w:rsid w:val="00345479"/>
    <w:rsid w:val="00351820"/>
    <w:rsid w:val="0035362E"/>
    <w:rsid w:val="0036527C"/>
    <w:rsid w:val="00377CC4"/>
    <w:rsid w:val="00381D43"/>
    <w:rsid w:val="00383FA2"/>
    <w:rsid w:val="00392B84"/>
    <w:rsid w:val="00395CD4"/>
    <w:rsid w:val="003A0F3D"/>
    <w:rsid w:val="003A5657"/>
    <w:rsid w:val="003B0B6B"/>
    <w:rsid w:val="003B6238"/>
    <w:rsid w:val="003B7204"/>
    <w:rsid w:val="003C0D30"/>
    <w:rsid w:val="003D6AC6"/>
    <w:rsid w:val="003E39FE"/>
    <w:rsid w:val="003E6176"/>
    <w:rsid w:val="003F1B01"/>
    <w:rsid w:val="003F54B1"/>
    <w:rsid w:val="00404EB0"/>
    <w:rsid w:val="00407C30"/>
    <w:rsid w:val="0041033C"/>
    <w:rsid w:val="00411F86"/>
    <w:rsid w:val="00423834"/>
    <w:rsid w:val="00431A40"/>
    <w:rsid w:val="0043231A"/>
    <w:rsid w:val="004328D5"/>
    <w:rsid w:val="0043319C"/>
    <w:rsid w:val="00436ADB"/>
    <w:rsid w:val="00442878"/>
    <w:rsid w:val="0044721A"/>
    <w:rsid w:val="00453499"/>
    <w:rsid w:val="004573E8"/>
    <w:rsid w:val="00463762"/>
    <w:rsid w:val="0046485D"/>
    <w:rsid w:val="00473C1C"/>
    <w:rsid w:val="004813D6"/>
    <w:rsid w:val="00482F72"/>
    <w:rsid w:val="004836F2"/>
    <w:rsid w:val="0048685F"/>
    <w:rsid w:val="00487629"/>
    <w:rsid w:val="00491B37"/>
    <w:rsid w:val="004948DE"/>
    <w:rsid w:val="004957F4"/>
    <w:rsid w:val="004974D5"/>
    <w:rsid w:val="004A0698"/>
    <w:rsid w:val="004A0E28"/>
    <w:rsid w:val="004A224F"/>
    <w:rsid w:val="004A2FA0"/>
    <w:rsid w:val="004A59A8"/>
    <w:rsid w:val="004A5E1B"/>
    <w:rsid w:val="004A688E"/>
    <w:rsid w:val="004B3CBF"/>
    <w:rsid w:val="004C2E00"/>
    <w:rsid w:val="004C6E6C"/>
    <w:rsid w:val="004D04AA"/>
    <w:rsid w:val="004E2DAB"/>
    <w:rsid w:val="004E40CD"/>
    <w:rsid w:val="004E6475"/>
    <w:rsid w:val="004F7727"/>
    <w:rsid w:val="00503E46"/>
    <w:rsid w:val="00505047"/>
    <w:rsid w:val="005062CA"/>
    <w:rsid w:val="0051467B"/>
    <w:rsid w:val="00516AF7"/>
    <w:rsid w:val="0052370C"/>
    <w:rsid w:val="00531639"/>
    <w:rsid w:val="00533414"/>
    <w:rsid w:val="00541C76"/>
    <w:rsid w:val="00547723"/>
    <w:rsid w:val="00551B39"/>
    <w:rsid w:val="005529ED"/>
    <w:rsid w:val="0055525B"/>
    <w:rsid w:val="00557F22"/>
    <w:rsid w:val="00563B81"/>
    <w:rsid w:val="00567A01"/>
    <w:rsid w:val="00575B39"/>
    <w:rsid w:val="005775FD"/>
    <w:rsid w:val="00580587"/>
    <w:rsid w:val="005840E1"/>
    <w:rsid w:val="00585756"/>
    <w:rsid w:val="00585AC0"/>
    <w:rsid w:val="0059467E"/>
    <w:rsid w:val="00595E00"/>
    <w:rsid w:val="00595FB7"/>
    <w:rsid w:val="005A13D3"/>
    <w:rsid w:val="005A1840"/>
    <w:rsid w:val="005A5E47"/>
    <w:rsid w:val="005B14DE"/>
    <w:rsid w:val="005B23B9"/>
    <w:rsid w:val="005B23DD"/>
    <w:rsid w:val="005B7AEC"/>
    <w:rsid w:val="005C0ECC"/>
    <w:rsid w:val="005C422B"/>
    <w:rsid w:val="005C6ECB"/>
    <w:rsid w:val="005D014F"/>
    <w:rsid w:val="005D1540"/>
    <w:rsid w:val="005D58E7"/>
    <w:rsid w:val="005E0171"/>
    <w:rsid w:val="005E2AE2"/>
    <w:rsid w:val="005E4742"/>
    <w:rsid w:val="005E4E3E"/>
    <w:rsid w:val="005F3240"/>
    <w:rsid w:val="006021B5"/>
    <w:rsid w:val="00604E35"/>
    <w:rsid w:val="0061214D"/>
    <w:rsid w:val="00612F8A"/>
    <w:rsid w:val="006132E1"/>
    <w:rsid w:val="00616A0E"/>
    <w:rsid w:val="00617518"/>
    <w:rsid w:val="00624607"/>
    <w:rsid w:val="00624BFB"/>
    <w:rsid w:val="0063262F"/>
    <w:rsid w:val="00633344"/>
    <w:rsid w:val="0064587E"/>
    <w:rsid w:val="006472FD"/>
    <w:rsid w:val="006545AB"/>
    <w:rsid w:val="00654642"/>
    <w:rsid w:val="00660B65"/>
    <w:rsid w:val="006614FF"/>
    <w:rsid w:val="00672C4D"/>
    <w:rsid w:val="00697DA4"/>
    <w:rsid w:val="006A5753"/>
    <w:rsid w:val="006A585F"/>
    <w:rsid w:val="006A675C"/>
    <w:rsid w:val="006A7C94"/>
    <w:rsid w:val="006B0667"/>
    <w:rsid w:val="006B093C"/>
    <w:rsid w:val="006B23C3"/>
    <w:rsid w:val="006C6117"/>
    <w:rsid w:val="006C7CCF"/>
    <w:rsid w:val="006C7EA4"/>
    <w:rsid w:val="006D2139"/>
    <w:rsid w:val="006D7F8A"/>
    <w:rsid w:val="006E479E"/>
    <w:rsid w:val="006E75C6"/>
    <w:rsid w:val="006F0C8A"/>
    <w:rsid w:val="006F1074"/>
    <w:rsid w:val="006F47AB"/>
    <w:rsid w:val="006F55BE"/>
    <w:rsid w:val="006F6786"/>
    <w:rsid w:val="0070072C"/>
    <w:rsid w:val="00702181"/>
    <w:rsid w:val="00702DEF"/>
    <w:rsid w:val="00714293"/>
    <w:rsid w:val="0072094B"/>
    <w:rsid w:val="007245E3"/>
    <w:rsid w:val="00730121"/>
    <w:rsid w:val="00733B79"/>
    <w:rsid w:val="0073535E"/>
    <w:rsid w:val="007372BA"/>
    <w:rsid w:val="00741D56"/>
    <w:rsid w:val="007421F3"/>
    <w:rsid w:val="007473D8"/>
    <w:rsid w:val="00766334"/>
    <w:rsid w:val="00780578"/>
    <w:rsid w:val="00783B1C"/>
    <w:rsid w:val="007905AB"/>
    <w:rsid w:val="00796300"/>
    <w:rsid w:val="007A08BA"/>
    <w:rsid w:val="007A1A8E"/>
    <w:rsid w:val="007A2207"/>
    <w:rsid w:val="007A2324"/>
    <w:rsid w:val="007A66D3"/>
    <w:rsid w:val="007B10C3"/>
    <w:rsid w:val="007B23EC"/>
    <w:rsid w:val="007B475A"/>
    <w:rsid w:val="007B5F50"/>
    <w:rsid w:val="007D6EA5"/>
    <w:rsid w:val="007E4EBB"/>
    <w:rsid w:val="007F2C3C"/>
    <w:rsid w:val="007F7376"/>
    <w:rsid w:val="00802B36"/>
    <w:rsid w:val="008033AC"/>
    <w:rsid w:val="008054F4"/>
    <w:rsid w:val="00814735"/>
    <w:rsid w:val="00821987"/>
    <w:rsid w:val="008334DB"/>
    <w:rsid w:val="008358AB"/>
    <w:rsid w:val="00835ADF"/>
    <w:rsid w:val="008442D3"/>
    <w:rsid w:val="0085172D"/>
    <w:rsid w:val="0085189A"/>
    <w:rsid w:val="008717D1"/>
    <w:rsid w:val="00872F9E"/>
    <w:rsid w:val="00873308"/>
    <w:rsid w:val="00874B0C"/>
    <w:rsid w:val="00874CE0"/>
    <w:rsid w:val="00877794"/>
    <w:rsid w:val="008851C1"/>
    <w:rsid w:val="00887148"/>
    <w:rsid w:val="00890662"/>
    <w:rsid w:val="00891596"/>
    <w:rsid w:val="00891D7B"/>
    <w:rsid w:val="008A12BC"/>
    <w:rsid w:val="008B0357"/>
    <w:rsid w:val="008B718C"/>
    <w:rsid w:val="008C0C29"/>
    <w:rsid w:val="008C417A"/>
    <w:rsid w:val="008D706F"/>
    <w:rsid w:val="008E05F5"/>
    <w:rsid w:val="008E07F5"/>
    <w:rsid w:val="008E2D92"/>
    <w:rsid w:val="00904719"/>
    <w:rsid w:val="00906FEA"/>
    <w:rsid w:val="00915B9F"/>
    <w:rsid w:val="009160A0"/>
    <w:rsid w:val="009176F6"/>
    <w:rsid w:val="00925E66"/>
    <w:rsid w:val="00926216"/>
    <w:rsid w:val="00934CD4"/>
    <w:rsid w:val="00937252"/>
    <w:rsid w:val="00937858"/>
    <w:rsid w:val="00944346"/>
    <w:rsid w:val="00952FB2"/>
    <w:rsid w:val="0095302B"/>
    <w:rsid w:val="00953127"/>
    <w:rsid w:val="00955482"/>
    <w:rsid w:val="00955B94"/>
    <w:rsid w:val="00956942"/>
    <w:rsid w:val="00960959"/>
    <w:rsid w:val="009733EB"/>
    <w:rsid w:val="009777BE"/>
    <w:rsid w:val="009840EE"/>
    <w:rsid w:val="0099087C"/>
    <w:rsid w:val="009A7F5F"/>
    <w:rsid w:val="009B47BD"/>
    <w:rsid w:val="009D0AB0"/>
    <w:rsid w:val="009D1FDF"/>
    <w:rsid w:val="009D4AA1"/>
    <w:rsid w:val="009D62B2"/>
    <w:rsid w:val="009D7476"/>
    <w:rsid w:val="009E0CFC"/>
    <w:rsid w:val="009E51AF"/>
    <w:rsid w:val="009F34C5"/>
    <w:rsid w:val="009F71E4"/>
    <w:rsid w:val="00A00E1E"/>
    <w:rsid w:val="00A018F8"/>
    <w:rsid w:val="00A11A93"/>
    <w:rsid w:val="00A21E64"/>
    <w:rsid w:val="00A26EAB"/>
    <w:rsid w:val="00A44564"/>
    <w:rsid w:val="00A52819"/>
    <w:rsid w:val="00A55808"/>
    <w:rsid w:val="00A62C46"/>
    <w:rsid w:val="00A63DAF"/>
    <w:rsid w:val="00A710EC"/>
    <w:rsid w:val="00A72783"/>
    <w:rsid w:val="00A81B53"/>
    <w:rsid w:val="00A840F7"/>
    <w:rsid w:val="00A8685A"/>
    <w:rsid w:val="00A87E53"/>
    <w:rsid w:val="00A90AB7"/>
    <w:rsid w:val="00A94866"/>
    <w:rsid w:val="00A96489"/>
    <w:rsid w:val="00AA3240"/>
    <w:rsid w:val="00AA45A9"/>
    <w:rsid w:val="00AA67D7"/>
    <w:rsid w:val="00AB124B"/>
    <w:rsid w:val="00AB12D3"/>
    <w:rsid w:val="00AB166D"/>
    <w:rsid w:val="00AB5730"/>
    <w:rsid w:val="00AC15AC"/>
    <w:rsid w:val="00AC2156"/>
    <w:rsid w:val="00AC50CC"/>
    <w:rsid w:val="00AC7FF1"/>
    <w:rsid w:val="00AD3A63"/>
    <w:rsid w:val="00AE097D"/>
    <w:rsid w:val="00AE2EB6"/>
    <w:rsid w:val="00AE4E51"/>
    <w:rsid w:val="00AF15FA"/>
    <w:rsid w:val="00B010F4"/>
    <w:rsid w:val="00B1025A"/>
    <w:rsid w:val="00B12ADD"/>
    <w:rsid w:val="00B234BF"/>
    <w:rsid w:val="00B23C53"/>
    <w:rsid w:val="00B25D60"/>
    <w:rsid w:val="00B27AFF"/>
    <w:rsid w:val="00B27F95"/>
    <w:rsid w:val="00B36DDC"/>
    <w:rsid w:val="00B45899"/>
    <w:rsid w:val="00B4675E"/>
    <w:rsid w:val="00B47FF9"/>
    <w:rsid w:val="00B600D5"/>
    <w:rsid w:val="00B61577"/>
    <w:rsid w:val="00B71D1A"/>
    <w:rsid w:val="00B7658E"/>
    <w:rsid w:val="00B8107F"/>
    <w:rsid w:val="00B87D91"/>
    <w:rsid w:val="00B934B6"/>
    <w:rsid w:val="00B943AC"/>
    <w:rsid w:val="00BA1466"/>
    <w:rsid w:val="00BA76EC"/>
    <w:rsid w:val="00BB1255"/>
    <w:rsid w:val="00BB5CE2"/>
    <w:rsid w:val="00BB6E38"/>
    <w:rsid w:val="00BB74B5"/>
    <w:rsid w:val="00BC4AA7"/>
    <w:rsid w:val="00BD683B"/>
    <w:rsid w:val="00BD7347"/>
    <w:rsid w:val="00BE1606"/>
    <w:rsid w:val="00BF1ABE"/>
    <w:rsid w:val="00C00BB9"/>
    <w:rsid w:val="00C011A6"/>
    <w:rsid w:val="00C0176B"/>
    <w:rsid w:val="00C04442"/>
    <w:rsid w:val="00C06DDD"/>
    <w:rsid w:val="00C21B92"/>
    <w:rsid w:val="00C22790"/>
    <w:rsid w:val="00C233B7"/>
    <w:rsid w:val="00C247A4"/>
    <w:rsid w:val="00C34087"/>
    <w:rsid w:val="00C41CAB"/>
    <w:rsid w:val="00C42D42"/>
    <w:rsid w:val="00C57933"/>
    <w:rsid w:val="00C6661C"/>
    <w:rsid w:val="00C679DF"/>
    <w:rsid w:val="00C717E7"/>
    <w:rsid w:val="00C740ED"/>
    <w:rsid w:val="00C81CFC"/>
    <w:rsid w:val="00C86095"/>
    <w:rsid w:val="00C87C15"/>
    <w:rsid w:val="00C9018F"/>
    <w:rsid w:val="00C91304"/>
    <w:rsid w:val="00C92143"/>
    <w:rsid w:val="00C95CCB"/>
    <w:rsid w:val="00CA136B"/>
    <w:rsid w:val="00CA4A05"/>
    <w:rsid w:val="00CB6E80"/>
    <w:rsid w:val="00CC41B4"/>
    <w:rsid w:val="00CD06DF"/>
    <w:rsid w:val="00CE215E"/>
    <w:rsid w:val="00CE4E88"/>
    <w:rsid w:val="00CE6C56"/>
    <w:rsid w:val="00CE76E3"/>
    <w:rsid w:val="00CF0A82"/>
    <w:rsid w:val="00CF387E"/>
    <w:rsid w:val="00D01D56"/>
    <w:rsid w:val="00D01F76"/>
    <w:rsid w:val="00D024A7"/>
    <w:rsid w:val="00D03F0B"/>
    <w:rsid w:val="00D06776"/>
    <w:rsid w:val="00D1084F"/>
    <w:rsid w:val="00D114E0"/>
    <w:rsid w:val="00D12401"/>
    <w:rsid w:val="00D209B1"/>
    <w:rsid w:val="00D20DF3"/>
    <w:rsid w:val="00D23EFB"/>
    <w:rsid w:val="00D302BC"/>
    <w:rsid w:val="00D3270D"/>
    <w:rsid w:val="00D37968"/>
    <w:rsid w:val="00D406A7"/>
    <w:rsid w:val="00D45051"/>
    <w:rsid w:val="00D54F92"/>
    <w:rsid w:val="00D55B67"/>
    <w:rsid w:val="00D56B44"/>
    <w:rsid w:val="00D64DD9"/>
    <w:rsid w:val="00D70680"/>
    <w:rsid w:val="00D7627F"/>
    <w:rsid w:val="00D80C6B"/>
    <w:rsid w:val="00D8139D"/>
    <w:rsid w:val="00D84CA8"/>
    <w:rsid w:val="00D93826"/>
    <w:rsid w:val="00D9569A"/>
    <w:rsid w:val="00DA2742"/>
    <w:rsid w:val="00DA3DA5"/>
    <w:rsid w:val="00DA438D"/>
    <w:rsid w:val="00DB6696"/>
    <w:rsid w:val="00DC24D2"/>
    <w:rsid w:val="00DC3434"/>
    <w:rsid w:val="00DD149B"/>
    <w:rsid w:val="00DD27C6"/>
    <w:rsid w:val="00DD2E49"/>
    <w:rsid w:val="00DD43A8"/>
    <w:rsid w:val="00DD727A"/>
    <w:rsid w:val="00DE2E6A"/>
    <w:rsid w:val="00DE3E49"/>
    <w:rsid w:val="00DE4CC8"/>
    <w:rsid w:val="00DE69F6"/>
    <w:rsid w:val="00DF499D"/>
    <w:rsid w:val="00E02BB7"/>
    <w:rsid w:val="00E06EBF"/>
    <w:rsid w:val="00E10DBC"/>
    <w:rsid w:val="00E1341F"/>
    <w:rsid w:val="00E21927"/>
    <w:rsid w:val="00E2478A"/>
    <w:rsid w:val="00E37FE2"/>
    <w:rsid w:val="00E43D5C"/>
    <w:rsid w:val="00E44BDE"/>
    <w:rsid w:val="00E453A2"/>
    <w:rsid w:val="00E605A6"/>
    <w:rsid w:val="00E6566C"/>
    <w:rsid w:val="00E72761"/>
    <w:rsid w:val="00E738DE"/>
    <w:rsid w:val="00E84B40"/>
    <w:rsid w:val="00E853AC"/>
    <w:rsid w:val="00E92F22"/>
    <w:rsid w:val="00E94C1E"/>
    <w:rsid w:val="00E977B1"/>
    <w:rsid w:val="00EA1000"/>
    <w:rsid w:val="00EA789F"/>
    <w:rsid w:val="00EC3CFB"/>
    <w:rsid w:val="00EC4ADB"/>
    <w:rsid w:val="00EC62F4"/>
    <w:rsid w:val="00EE17B1"/>
    <w:rsid w:val="00EE4E3F"/>
    <w:rsid w:val="00EE5F71"/>
    <w:rsid w:val="00EF2069"/>
    <w:rsid w:val="00F00FCA"/>
    <w:rsid w:val="00F07D10"/>
    <w:rsid w:val="00F1248A"/>
    <w:rsid w:val="00F12732"/>
    <w:rsid w:val="00F132E5"/>
    <w:rsid w:val="00F13DFF"/>
    <w:rsid w:val="00F1722A"/>
    <w:rsid w:val="00F17ABA"/>
    <w:rsid w:val="00F248F0"/>
    <w:rsid w:val="00F3106C"/>
    <w:rsid w:val="00F36393"/>
    <w:rsid w:val="00F3753F"/>
    <w:rsid w:val="00F4311B"/>
    <w:rsid w:val="00F44434"/>
    <w:rsid w:val="00F5120B"/>
    <w:rsid w:val="00F56E36"/>
    <w:rsid w:val="00F62388"/>
    <w:rsid w:val="00F6574E"/>
    <w:rsid w:val="00F7162C"/>
    <w:rsid w:val="00F766A4"/>
    <w:rsid w:val="00F81E8A"/>
    <w:rsid w:val="00F83825"/>
    <w:rsid w:val="00F84BEC"/>
    <w:rsid w:val="00F84CB8"/>
    <w:rsid w:val="00F84F54"/>
    <w:rsid w:val="00F91A51"/>
    <w:rsid w:val="00F91CF0"/>
    <w:rsid w:val="00F95571"/>
    <w:rsid w:val="00F95A44"/>
    <w:rsid w:val="00F976E3"/>
    <w:rsid w:val="00FB1A1A"/>
    <w:rsid w:val="00FB404D"/>
    <w:rsid w:val="00FD37B3"/>
    <w:rsid w:val="00FD5824"/>
    <w:rsid w:val="00FD5FF9"/>
    <w:rsid w:val="00FD62D8"/>
    <w:rsid w:val="00FE1DCB"/>
    <w:rsid w:val="00FE2BA8"/>
    <w:rsid w:val="00FF3DEE"/>
    <w:rsid w:val="00FF5850"/>
    <w:rsid w:val="00FF6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79D67"/>
  <w15:chartTrackingRefBased/>
  <w15:docId w15:val="{34CC4D18-F13B-4FDD-87BF-703A5359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22" w:qFormat="1"/>
    <w:lsdException w:name="heading 6" w:semiHidden="1" w:uiPriority="22" w:qFormat="1"/>
    <w:lsdException w:name="heading 7" w:semiHidden="1" w:uiPriority="22" w:qFormat="1"/>
    <w:lsdException w:name="heading 8" w:semiHidden="1" w:uiPriority="22" w:qFormat="1"/>
    <w:lsdException w:name="heading 9" w:semiHidden="1" w:uiPriority="2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2"/>
    <w:lsdException w:name="toc 2" w:semiHidden="1" w:uiPriority="52"/>
    <w:lsdException w:name="toc 3" w:semiHidden="1" w:uiPriority="52"/>
    <w:lsdException w:name="toc 4" w:semiHidden="1" w:uiPriority="52"/>
    <w:lsdException w:name="toc 5" w:semiHidden="1" w:uiPriority="52"/>
    <w:lsdException w:name="toc 6" w:semiHidden="1" w:uiPriority="52"/>
    <w:lsdException w:name="toc 7" w:semiHidden="1" w:uiPriority="52"/>
    <w:lsdException w:name="toc 8" w:semiHidden="1" w:uiPriority="52"/>
    <w:lsdException w:name="toc 9" w:semiHidden="1" w:uiPriority="52"/>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48"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35" w:qFormat="1"/>
    <w:lsdException w:name="Emphasis" w:semiHidden="1" w:uiPriority="33"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42" w:qFormat="1"/>
    <w:lsdException w:name="Intense Quote" w:semiHidden="1" w:uiPriority="4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2" w:qFormat="1"/>
    <w:lsdException w:name="Intense Emphasis" w:semiHidden="1" w:uiPriority="34" w:qFormat="1"/>
    <w:lsdException w:name="Subtle Reference" w:semiHidden="1" w:uiPriority="44" w:qFormat="1"/>
    <w:lsdException w:name="Intense Reference" w:semiHidden="1" w:uiPriority="45" w:qFormat="1"/>
    <w:lsdException w:name="Book Title" w:semiHidden="1" w:uiPriority="46" w:qFormat="1"/>
    <w:lsdException w:name="Bibliography" w:semiHidden="1" w:uiPriority="50"/>
    <w:lsdException w:name="TOC Heading" w:semiHidden="1" w:uiPriority="52"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E Body Text"/>
    <w:qFormat/>
    <w:rsid w:val="00FF67E1"/>
    <w:pPr>
      <w:spacing w:after="260" w:line="300" w:lineRule="auto"/>
    </w:pPr>
    <w:rPr>
      <w:rFonts w:ascii="Arial" w:eastAsia="Times New Roman" w:hAnsi="Arial" w:cs="Times New Roman"/>
      <w:sz w:val="24"/>
      <w:lang w:eastAsia="en-GB"/>
    </w:rPr>
  </w:style>
  <w:style w:type="paragraph" w:styleId="Heading1">
    <w:name w:val="heading 1"/>
    <w:aliases w:val="BoE Heading 1"/>
    <w:basedOn w:val="Normal"/>
    <w:next w:val="Normal"/>
    <w:link w:val="Heading1Char"/>
    <w:uiPriority w:val="1"/>
    <w:qFormat/>
    <w:rsid w:val="007F7376"/>
    <w:pPr>
      <w:spacing w:after="320" w:line="240" w:lineRule="auto"/>
      <w:outlineLvl w:val="0"/>
    </w:pPr>
    <w:rPr>
      <w:rFonts w:ascii="Century Gothic" w:hAnsi="Century Gothic" w:cs="Arial"/>
      <w:b/>
      <w:iCs/>
      <w:color w:val="12273F" w:themeColor="text2"/>
      <w:sz w:val="32"/>
      <w:szCs w:val="28"/>
      <w:lang w:eastAsia="en-US"/>
    </w:rPr>
  </w:style>
  <w:style w:type="paragraph" w:styleId="Heading2">
    <w:name w:val="heading 2"/>
    <w:aliases w:val="BoE Heading 2"/>
    <w:basedOn w:val="Normal"/>
    <w:next w:val="Normal"/>
    <w:link w:val="Heading2Char"/>
    <w:uiPriority w:val="2"/>
    <w:qFormat/>
    <w:rsid w:val="007F7376"/>
    <w:pPr>
      <w:spacing w:after="120" w:line="240" w:lineRule="auto"/>
      <w:outlineLvl w:val="1"/>
    </w:pPr>
    <w:rPr>
      <w:rFonts w:ascii="Century Gothic" w:hAnsi="Century Gothic" w:cs="Arial"/>
      <w:b/>
      <w:iCs/>
      <w:color w:val="12273F" w:themeColor="text2"/>
      <w:sz w:val="28"/>
      <w:szCs w:val="28"/>
      <w:lang w:eastAsia="en-US"/>
    </w:rPr>
  </w:style>
  <w:style w:type="paragraph" w:styleId="Heading3">
    <w:name w:val="heading 3"/>
    <w:aliases w:val="BoE Heading 3"/>
    <w:basedOn w:val="Normal"/>
    <w:next w:val="Normal"/>
    <w:link w:val="Heading3Char"/>
    <w:uiPriority w:val="3"/>
    <w:qFormat/>
    <w:rsid w:val="00925E66"/>
    <w:pPr>
      <w:spacing w:after="120" w:line="240" w:lineRule="auto"/>
      <w:outlineLvl w:val="2"/>
    </w:pPr>
    <w:rPr>
      <w:rFonts w:ascii="Century Gothic" w:hAnsi="Century Gothic" w:cs="Arial"/>
      <w:iCs/>
      <w:color w:val="12273F"/>
      <w:sz w:val="28"/>
      <w:szCs w:val="27"/>
      <w:lang w:eastAsia="en-US"/>
    </w:rPr>
  </w:style>
  <w:style w:type="paragraph" w:styleId="Heading4">
    <w:name w:val="heading 4"/>
    <w:aliases w:val="BoE Heading 4"/>
    <w:basedOn w:val="Normal"/>
    <w:next w:val="Normal"/>
    <w:link w:val="Heading4Char"/>
    <w:uiPriority w:val="4"/>
    <w:qFormat/>
    <w:rsid w:val="00D9569A"/>
    <w:pPr>
      <w:outlineLvl w:val="3"/>
    </w:pPr>
    <w:rPr>
      <w:rFonts w:ascii="Century Gothic" w:hAnsi="Century Gothic"/>
      <w:b/>
      <w:color w:val="12273F"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66334"/>
    <w:pPr>
      <w:tabs>
        <w:tab w:val="center" w:pos="4513"/>
        <w:tab w:val="right" w:pos="9026"/>
      </w:tabs>
      <w:spacing w:after="0"/>
    </w:pPr>
  </w:style>
  <w:style w:type="character" w:customStyle="1" w:styleId="HeaderChar">
    <w:name w:val="Header Char"/>
    <w:basedOn w:val="DefaultParagraphFont"/>
    <w:link w:val="Header"/>
    <w:uiPriority w:val="99"/>
    <w:semiHidden/>
    <w:rsid w:val="006E479E"/>
    <w:rPr>
      <w:rFonts w:ascii="Arial" w:eastAsia="Times New Roman" w:hAnsi="Arial" w:cs="Times New Roman"/>
      <w:sz w:val="24"/>
      <w:lang w:eastAsia="en-GB"/>
    </w:rPr>
  </w:style>
  <w:style w:type="paragraph" w:styleId="Footer">
    <w:name w:val="footer"/>
    <w:basedOn w:val="Normal"/>
    <w:link w:val="FooterChar"/>
    <w:uiPriority w:val="99"/>
    <w:semiHidden/>
    <w:rsid w:val="00766334"/>
    <w:pPr>
      <w:tabs>
        <w:tab w:val="center" w:pos="4513"/>
        <w:tab w:val="right" w:pos="9026"/>
      </w:tabs>
      <w:spacing w:after="0"/>
    </w:pPr>
  </w:style>
  <w:style w:type="character" w:customStyle="1" w:styleId="FooterChar">
    <w:name w:val="Footer Char"/>
    <w:basedOn w:val="DefaultParagraphFont"/>
    <w:link w:val="Footer"/>
    <w:uiPriority w:val="99"/>
    <w:semiHidden/>
    <w:rsid w:val="006E479E"/>
    <w:rPr>
      <w:rFonts w:ascii="Arial" w:eastAsia="Times New Roman" w:hAnsi="Arial" w:cs="Times New Roman"/>
      <w:sz w:val="24"/>
      <w:lang w:eastAsia="en-GB"/>
    </w:rPr>
  </w:style>
  <w:style w:type="paragraph" w:customStyle="1" w:styleId="Embargo-template">
    <w:name w:val="Embargo - template"/>
    <w:basedOn w:val="Normal"/>
    <w:uiPriority w:val="12"/>
    <w:semiHidden/>
    <w:qFormat/>
    <w:rsid w:val="00766334"/>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 w:val="32"/>
      <w:szCs w:val="20"/>
      <w:u w:val="single"/>
    </w:rPr>
  </w:style>
  <w:style w:type="paragraph" w:customStyle="1" w:styleId="BoECatchline">
    <w:name w:val="BoE Catchline"/>
    <w:basedOn w:val="Header"/>
    <w:uiPriority w:val="24"/>
    <w:semiHidden/>
    <w:qFormat/>
    <w:rsid w:val="00766334"/>
    <w:pPr>
      <w:pBdr>
        <w:bottom w:val="single" w:sz="8" w:space="6" w:color="12273F"/>
      </w:pBdr>
      <w:tabs>
        <w:tab w:val="clear" w:pos="4513"/>
        <w:tab w:val="clear" w:pos="9026"/>
        <w:tab w:val="left" w:pos="3799"/>
        <w:tab w:val="right" w:pos="9922"/>
      </w:tabs>
    </w:pPr>
    <w:rPr>
      <w:rFonts w:cs="Calibri"/>
      <w:b/>
      <w:color w:val="12273F"/>
      <w:sz w:val="23"/>
      <w:szCs w:val="23"/>
    </w:rPr>
  </w:style>
  <w:style w:type="character" w:customStyle="1" w:styleId="Heading1Char">
    <w:name w:val="Heading 1 Char"/>
    <w:aliases w:val="BoE Heading 1 Char"/>
    <w:basedOn w:val="DefaultParagraphFont"/>
    <w:link w:val="Heading1"/>
    <w:uiPriority w:val="1"/>
    <w:rsid w:val="007F7376"/>
    <w:rPr>
      <w:rFonts w:ascii="Century Gothic" w:eastAsia="Times New Roman" w:hAnsi="Century Gothic" w:cs="Arial"/>
      <w:b/>
      <w:iCs/>
      <w:color w:val="12273F" w:themeColor="text2"/>
      <w:sz w:val="32"/>
      <w:szCs w:val="28"/>
    </w:rPr>
  </w:style>
  <w:style w:type="character" w:customStyle="1" w:styleId="Heading2Char">
    <w:name w:val="Heading 2 Char"/>
    <w:aliases w:val="BoE Heading 2 Char"/>
    <w:basedOn w:val="DefaultParagraphFont"/>
    <w:link w:val="Heading2"/>
    <w:uiPriority w:val="2"/>
    <w:rsid w:val="007F7376"/>
    <w:rPr>
      <w:rFonts w:ascii="Century Gothic" w:eastAsia="Times New Roman" w:hAnsi="Century Gothic" w:cs="Arial"/>
      <w:b/>
      <w:iCs/>
      <w:color w:val="12273F" w:themeColor="text2"/>
      <w:sz w:val="28"/>
      <w:szCs w:val="28"/>
    </w:rPr>
  </w:style>
  <w:style w:type="character" w:styleId="Hyperlink">
    <w:name w:val="Hyperlink"/>
    <w:basedOn w:val="DefaultParagraphFont"/>
    <w:uiPriority w:val="99"/>
    <w:rsid w:val="007F7376"/>
    <w:rPr>
      <w:b/>
      <w:color w:val="12273F" w:themeColor="text2"/>
      <w:u w:val="single" w:color="3CD7D8"/>
    </w:rPr>
  </w:style>
  <w:style w:type="paragraph" w:customStyle="1" w:styleId="WebChartTableImageTitle">
    <w:name w:val="Web Chart/Table/Image Title"/>
    <w:basedOn w:val="Normal"/>
    <w:uiPriority w:val="6"/>
    <w:semiHidden/>
    <w:qFormat/>
    <w:rsid w:val="00766334"/>
    <w:pPr>
      <w:pBdr>
        <w:top w:val="single" w:sz="48" w:space="6" w:color="12273F"/>
        <w:bottom w:val="single" w:sz="48" w:space="1" w:color="12273F"/>
      </w:pBdr>
      <w:shd w:val="clear" w:color="auto" w:fill="12273F"/>
      <w:spacing w:after="0"/>
      <w:ind w:left="45" w:right="40" w:firstLine="329"/>
    </w:pPr>
    <w:rPr>
      <w:rFonts w:cs="Arial"/>
      <w:b/>
      <w:bCs/>
      <w:color w:val="FFFFFF"/>
      <w:szCs w:val="24"/>
    </w:rPr>
  </w:style>
  <w:style w:type="paragraph" w:customStyle="1" w:styleId="WebChartTableImageSubtitle">
    <w:name w:val="Web Chart/Table/Image Subtitle"/>
    <w:basedOn w:val="WebChartTableImageTitle"/>
    <w:uiPriority w:val="7"/>
    <w:semiHidden/>
    <w:qFormat/>
    <w:rsid w:val="00766334"/>
    <w:rPr>
      <w:b w:val="0"/>
      <w:bCs w:val="0"/>
    </w:rPr>
  </w:style>
  <w:style w:type="paragraph" w:customStyle="1" w:styleId="WebImage">
    <w:name w:val="Web Image"/>
    <w:basedOn w:val="Normal"/>
    <w:uiPriority w:val="8"/>
    <w:semiHidden/>
    <w:qFormat/>
    <w:rsid w:val="00766334"/>
    <w:pPr>
      <w:pBdr>
        <w:top w:val="single" w:sz="48" w:space="6" w:color="12273F"/>
        <w:bottom w:val="single" w:sz="48" w:space="1" w:color="12273F"/>
      </w:pBdr>
      <w:shd w:val="clear" w:color="auto" w:fill="12273F"/>
      <w:spacing w:before="360" w:after="240"/>
      <w:ind w:left="45" w:right="40" w:firstLine="329"/>
    </w:pPr>
    <w:rPr>
      <w:rFonts w:eastAsia="Calibri" w:cs="Arial"/>
      <w:sz w:val="20"/>
    </w:rPr>
  </w:style>
  <w:style w:type="paragraph" w:customStyle="1" w:styleId="WebChartTableImageNote">
    <w:name w:val="Web Chart/Table/Image Note"/>
    <w:basedOn w:val="Normal"/>
    <w:uiPriority w:val="9"/>
    <w:semiHidden/>
    <w:qFormat/>
    <w:rsid w:val="00766334"/>
    <w:pPr>
      <w:spacing w:after="240"/>
    </w:pPr>
    <w:rPr>
      <w:rFonts w:eastAsia="Calibri" w:cs="Calibri"/>
      <w:sz w:val="20"/>
    </w:rPr>
  </w:style>
  <w:style w:type="paragraph" w:customStyle="1" w:styleId="BoEHeroParagraph">
    <w:name w:val="BoE Hero Paragraph"/>
    <w:uiPriority w:val="11"/>
    <w:semiHidden/>
    <w:qFormat/>
    <w:rsid w:val="00766334"/>
    <w:pPr>
      <w:pBdr>
        <w:top w:val="single" w:sz="24" w:space="1" w:color="D9D9D9" w:themeColor="background1" w:themeShade="D9"/>
        <w:bottom w:val="single" w:sz="24" w:space="1" w:color="D9D9D9" w:themeColor="background1" w:themeShade="D9"/>
      </w:pBdr>
      <w:shd w:val="clear" w:color="auto" w:fill="D9D9D9" w:themeFill="background1" w:themeFillShade="D9"/>
      <w:spacing w:before="360" w:after="240" w:line="300" w:lineRule="auto"/>
      <w:ind w:left="284" w:hanging="284"/>
    </w:pPr>
    <w:rPr>
      <w:rFonts w:ascii="Arial" w:hAnsi="Arial" w:cs="Calibri"/>
      <w:sz w:val="24"/>
    </w:rPr>
  </w:style>
  <w:style w:type="paragraph" w:styleId="ListParagraph">
    <w:name w:val="List Paragraph"/>
    <w:aliases w:val="List 1,OBC Bullet,Paragraphe EI,Normal punkter,Lettre d'introduction,1st level - Bullet List Paragraph,List Paragraph11,Paragraphe de liste1,Paragraphe de liste2,Colorful List Accent 1,Paragraphe de liste11,Liste couleur - Accent 11"/>
    <w:basedOn w:val="Normal"/>
    <w:link w:val="ListParagraphChar"/>
    <w:uiPriority w:val="34"/>
    <w:qFormat/>
    <w:rsid w:val="00766334"/>
    <w:pPr>
      <w:ind w:left="720"/>
      <w:contextualSpacing/>
    </w:pPr>
    <w:rPr>
      <w:rFonts w:eastAsiaTheme="minorEastAsia"/>
    </w:rPr>
  </w:style>
  <w:style w:type="table" w:customStyle="1" w:styleId="PRATableStyle">
    <w:name w:val="PRA Table Style"/>
    <w:basedOn w:val="TableNormal"/>
    <w:uiPriority w:val="99"/>
    <w:rsid w:val="00887148"/>
    <w:pPr>
      <w:spacing w:after="0" w:line="240" w:lineRule="auto"/>
    </w:pPr>
    <w:rPr>
      <w:rFonts w:ascii="Arial" w:eastAsia="Calibri" w:hAnsi="Arial"/>
      <w:sz w:val="24"/>
    </w:rPr>
    <w:tblPr>
      <w:tblBorders>
        <w:insideH w:val="single" w:sz="4" w:space="0" w:color="BFBFBF"/>
      </w:tblBorders>
      <w:tblCellMar>
        <w:left w:w="227" w:type="dxa"/>
      </w:tblCellMar>
    </w:tblPr>
    <w:tcPr>
      <w:shd w:val="clear" w:color="auto" w:fill="F8F8F8"/>
      <w:tcMar>
        <w:top w:w="113" w:type="dxa"/>
        <w:left w:w="113" w:type="dxa"/>
        <w:right w:w="113" w:type="dxa"/>
      </w:tcMar>
    </w:tcPr>
    <w:tblStylePr w:type="firstRow">
      <w:tblPr/>
      <w:trPr>
        <w:tblHeader/>
      </w:trPr>
      <w:tcPr>
        <w:tcBorders>
          <w:top w:val="single" w:sz="4" w:space="0" w:color="FFFFFF"/>
          <w:left w:val="nil"/>
          <w:bottom w:val="nil"/>
          <w:right w:val="nil"/>
          <w:insideH w:val="nil"/>
          <w:insideV w:val="nil"/>
          <w:tl2br w:val="nil"/>
          <w:tr2bl w:val="nil"/>
        </w:tcBorders>
        <w:shd w:val="clear" w:color="auto" w:fill="12273F"/>
      </w:tcPr>
    </w:tblStylePr>
    <w:tblStylePr w:type="firstCol">
      <w:pPr>
        <w:wordWrap/>
        <w:ind w:leftChars="0" w:left="0"/>
      </w:pPr>
    </w:tblStylePr>
  </w:style>
  <w:style w:type="character" w:customStyle="1" w:styleId="Heading3Char">
    <w:name w:val="Heading 3 Char"/>
    <w:aliases w:val="BoE Heading 3 Char"/>
    <w:basedOn w:val="DefaultParagraphFont"/>
    <w:link w:val="Heading3"/>
    <w:uiPriority w:val="3"/>
    <w:rsid w:val="00925E66"/>
    <w:rPr>
      <w:rFonts w:ascii="Century Gothic" w:eastAsia="Times New Roman" w:hAnsi="Century Gothic" w:cs="Arial"/>
      <w:iCs/>
      <w:color w:val="12273F"/>
      <w:sz w:val="28"/>
      <w:szCs w:val="27"/>
    </w:rPr>
  </w:style>
  <w:style w:type="character" w:customStyle="1" w:styleId="Heading4Char">
    <w:name w:val="Heading 4 Char"/>
    <w:aliases w:val="BoE Heading 4 Char"/>
    <w:basedOn w:val="DefaultParagraphFont"/>
    <w:link w:val="Heading4"/>
    <w:uiPriority w:val="4"/>
    <w:rsid w:val="00D9569A"/>
    <w:rPr>
      <w:rFonts w:ascii="Century Gothic" w:eastAsia="Times New Roman" w:hAnsi="Century Gothic" w:cs="Times New Roman"/>
      <w:b/>
      <w:color w:val="12273F" w:themeColor="text2"/>
      <w:sz w:val="24"/>
      <w:szCs w:val="20"/>
      <w:lang w:eastAsia="en-GB"/>
    </w:rPr>
  </w:style>
  <w:style w:type="paragraph" w:customStyle="1" w:styleId="QuoteNarrativeHighlight">
    <w:name w:val="Quote/Narrative Highlight"/>
    <w:basedOn w:val="Normal"/>
    <w:uiPriority w:val="5"/>
    <w:qFormat/>
    <w:rsid w:val="00D93826"/>
    <w:pPr>
      <w:pBdr>
        <w:left w:val="single" w:sz="12" w:space="4" w:color="3CD7D9"/>
      </w:pBdr>
      <w:tabs>
        <w:tab w:val="center" w:pos="4513"/>
        <w:tab w:val="right" w:pos="9026"/>
      </w:tabs>
      <w:spacing w:after="0"/>
      <w:ind w:left="113"/>
    </w:pPr>
    <w:rPr>
      <w:rFonts w:eastAsia="Calibri" w:cs="Calibri"/>
      <w:b/>
      <w:lang w:eastAsia="en-US"/>
    </w:rPr>
  </w:style>
  <w:style w:type="character" w:styleId="PlaceholderText">
    <w:name w:val="Placeholder Text"/>
    <w:basedOn w:val="DefaultParagraphFont"/>
    <w:uiPriority w:val="99"/>
    <w:semiHidden/>
    <w:rsid w:val="00A00E1E"/>
    <w:rPr>
      <w:color w:val="808080"/>
    </w:rPr>
  </w:style>
  <w:style w:type="paragraph" w:styleId="FootnoteText">
    <w:name w:val="footnote text"/>
    <w:basedOn w:val="Normal"/>
    <w:link w:val="FootnoteTextChar"/>
    <w:uiPriority w:val="99"/>
    <w:semiHidden/>
    <w:rsid w:val="006E479E"/>
    <w:pPr>
      <w:spacing w:after="0"/>
    </w:pPr>
    <w:rPr>
      <w:sz w:val="20"/>
      <w:szCs w:val="20"/>
    </w:rPr>
  </w:style>
  <w:style w:type="character" w:customStyle="1" w:styleId="FootnoteTextChar">
    <w:name w:val="Footnote Text Char"/>
    <w:basedOn w:val="DefaultParagraphFont"/>
    <w:link w:val="FootnoteText"/>
    <w:uiPriority w:val="99"/>
    <w:semiHidden/>
    <w:rsid w:val="006E479E"/>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6E479E"/>
    <w:rPr>
      <w:vertAlign w:val="superscript"/>
    </w:rPr>
  </w:style>
  <w:style w:type="table" w:styleId="TableGrid">
    <w:name w:val="Table Grid"/>
    <w:basedOn w:val="TableNormal"/>
    <w:uiPriority w:val="59"/>
    <w:rsid w:val="0088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PageEmbargoHeader">
    <w:name w:val="Second Page Embargo Header"/>
    <w:basedOn w:val="Normal"/>
    <w:next w:val="Normal"/>
    <w:link w:val="SecondPageEmbargoHeaderChar"/>
    <w:uiPriority w:val="11"/>
    <w:semiHidden/>
    <w:qFormat/>
    <w:rsid w:val="00046ABC"/>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Cs w:val="24"/>
      <w:u w:val="single"/>
    </w:rPr>
  </w:style>
  <w:style w:type="character" w:customStyle="1" w:styleId="SecondPageEmbargoHeaderChar">
    <w:name w:val="Second Page Embargo Header Char"/>
    <w:basedOn w:val="DefaultParagraphFont"/>
    <w:link w:val="SecondPageEmbargoHeader"/>
    <w:uiPriority w:val="11"/>
    <w:semiHidden/>
    <w:rsid w:val="00D80C6B"/>
    <w:rPr>
      <w:rFonts w:ascii="Arial" w:eastAsia="Times New Roman" w:hAnsi="Arial" w:cs="Times New Roman"/>
      <w:b/>
      <w:color w:val="FFFFFF" w:themeColor="background1"/>
      <w:sz w:val="24"/>
      <w:szCs w:val="24"/>
      <w:u w:val="single"/>
      <w:shd w:val="clear" w:color="auto" w:fill="FE015B"/>
      <w:lang w:eastAsia="en-GB"/>
    </w:rPr>
  </w:style>
  <w:style w:type="paragraph" w:styleId="Title">
    <w:name w:val="Title"/>
    <w:basedOn w:val="Heading1"/>
    <w:next w:val="Normal"/>
    <w:link w:val="TitleChar"/>
    <w:semiHidden/>
    <w:qFormat/>
    <w:rsid w:val="00377CC4"/>
    <w:pPr>
      <w:spacing w:after="0"/>
      <w:outlineLvl w:val="9"/>
    </w:pPr>
    <w:rPr>
      <w:sz w:val="72"/>
      <w:szCs w:val="32"/>
    </w:rPr>
  </w:style>
  <w:style w:type="character" w:customStyle="1" w:styleId="TitleChar">
    <w:name w:val="Title Char"/>
    <w:basedOn w:val="DefaultParagraphFont"/>
    <w:link w:val="Title"/>
    <w:semiHidden/>
    <w:rsid w:val="00377CC4"/>
    <w:rPr>
      <w:rFonts w:ascii="Century Gothic" w:eastAsia="Times New Roman" w:hAnsi="Century Gothic" w:cs="Arial"/>
      <w:noProof/>
      <w:color w:val="12273F"/>
      <w:kern w:val="28"/>
      <w:sz w:val="72"/>
      <w:szCs w:val="32"/>
      <w:lang w:eastAsia="en-GB"/>
    </w:rPr>
  </w:style>
  <w:style w:type="character" w:styleId="FollowedHyperlink">
    <w:name w:val="FollowedHyperlink"/>
    <w:basedOn w:val="DefaultParagraphFont"/>
    <w:uiPriority w:val="99"/>
    <w:semiHidden/>
    <w:rsid w:val="007F7376"/>
    <w:rPr>
      <w:b/>
      <w:color w:val="12273F" w:themeColor="text2"/>
      <w:u w:val="single" w:color="3CD7D9" w:themeColor="accent1"/>
    </w:rPr>
  </w:style>
  <w:style w:type="paragraph" w:customStyle="1" w:styleId="Footnote">
    <w:name w:val="Footnote"/>
    <w:basedOn w:val="Normal"/>
    <w:qFormat/>
    <w:rsid w:val="00944346"/>
    <w:pPr>
      <w:spacing w:after="0" w:line="276" w:lineRule="auto"/>
    </w:pPr>
    <w:rPr>
      <w:color w:val="0D0D0D" w:themeColor="text1" w:themeTint="F2"/>
      <w:sz w:val="20"/>
      <w:szCs w:val="20"/>
    </w:rPr>
  </w:style>
  <w:style w:type="paragraph" w:customStyle="1" w:styleId="Normal-Bold">
    <w:name w:val="Normal - Bold"/>
    <w:basedOn w:val="Normal"/>
    <w:next w:val="Normal"/>
    <w:qFormat/>
    <w:rsid w:val="00F00FCA"/>
    <w:rPr>
      <w:rFonts w:eastAsiaTheme="minorEastAsia" w:cstheme="minorBidi"/>
      <w:b/>
      <w:color w:val="0D0D0D" w:themeColor="text1" w:themeTint="F2"/>
      <w:szCs w:val="20"/>
    </w:rPr>
  </w:style>
  <w:style w:type="paragraph" w:customStyle="1" w:styleId="Address">
    <w:name w:val="Address"/>
    <w:uiPriority w:val="21"/>
    <w:qFormat/>
    <w:rsid w:val="007F7376"/>
    <w:pPr>
      <w:spacing w:after="0" w:line="240" w:lineRule="auto"/>
      <w:ind w:right="3061"/>
    </w:pPr>
    <w:rPr>
      <w:rFonts w:ascii="Century Gothic" w:eastAsia="Times New Roman" w:hAnsi="Century Gothic" w:cs="Times New Roman"/>
      <w:b/>
      <w:color w:val="12273F" w:themeColor="text2"/>
      <w:sz w:val="20"/>
      <w:szCs w:val="20"/>
      <w:lang w:eastAsia="en-GB"/>
    </w:rPr>
  </w:style>
  <w:style w:type="table" w:customStyle="1" w:styleId="TableEntryBoxes">
    <w:name w:val="Table Entry Boxes"/>
    <w:basedOn w:val="TableNormal"/>
    <w:rsid w:val="00E10DBC"/>
    <w:pPr>
      <w:spacing w:after="0" w:line="240" w:lineRule="auto"/>
    </w:pPr>
    <w:rPr>
      <w:rFonts w:ascii="Arial" w:eastAsia="Times New Roman" w:hAnsi="Arial" w:cs="Times New Roman"/>
      <w:sz w:val="18"/>
      <w:szCs w:val="20"/>
      <w:lang w:eastAsia="en-GB"/>
    </w:rPr>
    <w:tblPr>
      <w:tblBorders>
        <w:left w:val="single" w:sz="4" w:space="0" w:color="auto"/>
        <w:bottom w:val="single" w:sz="4" w:space="0" w:color="auto"/>
        <w:right w:val="single" w:sz="4" w:space="0" w:color="auto"/>
        <w:insideV w:val="single" w:sz="4" w:space="0" w:color="auto"/>
      </w:tblBorders>
    </w:tblPr>
    <w:trPr>
      <w:cantSplit/>
    </w:trPr>
    <w:tcPr>
      <w:noWrap/>
      <w:tcMar>
        <w:left w:w="0" w:type="dxa"/>
        <w:right w:w="0" w:type="dxa"/>
      </w:tcMar>
      <w:vAlign w:val="center"/>
    </w:tcPr>
  </w:style>
  <w:style w:type="table" w:styleId="TableGridLight">
    <w:name w:val="Grid Table Light"/>
    <w:basedOn w:val="TableNormal"/>
    <w:uiPriority w:val="40"/>
    <w:rsid w:val="00A018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A">
    <w:name w:val="PRA"/>
    <w:uiPriority w:val="21"/>
    <w:semiHidden/>
    <w:qFormat/>
    <w:rsid w:val="00A018F8"/>
    <w:pPr>
      <w:spacing w:after="0" w:line="300" w:lineRule="auto"/>
      <w:ind w:left="-28"/>
    </w:pPr>
    <w:rPr>
      <w:rFonts w:ascii="Century Gothic" w:eastAsia="Times New Roman" w:hAnsi="Century Gothic" w:cs="Times New Roman"/>
      <w:b/>
      <w:color w:val="9194A1"/>
      <w:sz w:val="40"/>
      <w:lang w:eastAsia="en-GB"/>
    </w:rPr>
  </w:style>
  <w:style w:type="table" w:customStyle="1" w:styleId="TableGrid1">
    <w:name w:val="Table Grid1"/>
    <w:basedOn w:val="TableNormal"/>
    <w:next w:val="TableGrid"/>
    <w:uiPriority w:val="59"/>
    <w:rsid w:val="00A018F8"/>
    <w:pPr>
      <w:spacing w:after="0" w:line="240" w:lineRule="auto"/>
    </w:pPr>
    <w:rPr>
      <w:rFonts w:ascii="Arial" w:eastAsia="Times New Roman" w:hAnsi="Arial"/>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906FEA"/>
    <w:rPr>
      <w:color w:val="605E5C"/>
      <w:shd w:val="clear" w:color="auto" w:fill="E1DFDD"/>
    </w:rPr>
  </w:style>
  <w:style w:type="character" w:styleId="CommentReference">
    <w:name w:val="annotation reference"/>
    <w:basedOn w:val="DefaultParagraphFont"/>
    <w:uiPriority w:val="99"/>
    <w:semiHidden/>
    <w:rsid w:val="00906FEA"/>
    <w:rPr>
      <w:sz w:val="16"/>
      <w:szCs w:val="16"/>
    </w:rPr>
  </w:style>
  <w:style w:type="paragraph" w:styleId="CommentText">
    <w:name w:val="annotation text"/>
    <w:basedOn w:val="Normal"/>
    <w:link w:val="CommentTextChar"/>
    <w:uiPriority w:val="99"/>
    <w:rsid w:val="00906FEA"/>
    <w:pPr>
      <w:spacing w:line="240" w:lineRule="auto"/>
    </w:pPr>
    <w:rPr>
      <w:sz w:val="20"/>
      <w:szCs w:val="20"/>
    </w:rPr>
  </w:style>
  <w:style w:type="character" w:customStyle="1" w:styleId="CommentTextChar">
    <w:name w:val="Comment Text Char"/>
    <w:basedOn w:val="DefaultParagraphFont"/>
    <w:link w:val="CommentText"/>
    <w:uiPriority w:val="99"/>
    <w:rsid w:val="00906FE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906FEA"/>
    <w:rPr>
      <w:b/>
      <w:bCs/>
    </w:rPr>
  </w:style>
  <w:style w:type="character" w:customStyle="1" w:styleId="CommentSubjectChar">
    <w:name w:val="Comment Subject Char"/>
    <w:basedOn w:val="CommentTextChar"/>
    <w:link w:val="CommentSubject"/>
    <w:uiPriority w:val="99"/>
    <w:semiHidden/>
    <w:rsid w:val="00906FEA"/>
    <w:rPr>
      <w:rFonts w:ascii="Arial" w:eastAsia="Times New Roman" w:hAnsi="Arial" w:cs="Times New Roman"/>
      <w:b/>
      <w:bCs/>
      <w:sz w:val="20"/>
      <w:szCs w:val="20"/>
      <w:lang w:eastAsia="en-GB"/>
    </w:rPr>
  </w:style>
  <w:style w:type="paragraph" w:styleId="Revision">
    <w:name w:val="Revision"/>
    <w:hidden/>
    <w:uiPriority w:val="99"/>
    <w:semiHidden/>
    <w:rsid w:val="00F95571"/>
    <w:pPr>
      <w:spacing w:after="0" w:line="240" w:lineRule="auto"/>
    </w:pPr>
    <w:rPr>
      <w:rFonts w:ascii="Arial" w:eastAsia="Times New Roman" w:hAnsi="Arial" w:cs="Times New Roman"/>
      <w:sz w:val="24"/>
      <w:lang w:eastAsia="en-GB"/>
    </w:rPr>
  </w:style>
  <w:style w:type="table" w:customStyle="1" w:styleId="TableGrid2">
    <w:name w:val="Table Grid2"/>
    <w:basedOn w:val="TableNormal"/>
    <w:next w:val="TableGrid"/>
    <w:uiPriority w:val="59"/>
    <w:rsid w:val="0071429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2Instrument">
    <w:name w:val="List 2 Instrument"/>
    <w:basedOn w:val="Normal"/>
    <w:link w:val="List2InstrumentChar"/>
    <w:qFormat/>
    <w:rsid w:val="00B71D1A"/>
    <w:pPr>
      <w:spacing w:before="120" w:after="120" w:line="276" w:lineRule="auto"/>
      <w:ind w:left="993" w:hanging="426"/>
    </w:pPr>
    <w:rPr>
      <w:rFonts w:eastAsiaTheme="minorHAnsi" w:cs="Arial"/>
      <w:sz w:val="20"/>
      <w:szCs w:val="20"/>
      <w:lang w:eastAsia="en-US"/>
    </w:rPr>
  </w:style>
  <w:style w:type="character" w:customStyle="1" w:styleId="List2InstrumentChar">
    <w:name w:val="List 2 Instrument Char"/>
    <w:basedOn w:val="DefaultParagraphFont"/>
    <w:link w:val="List2Instrument"/>
    <w:rsid w:val="00B71D1A"/>
    <w:rPr>
      <w:rFonts w:ascii="Arial" w:hAnsi="Arial" w:cs="Arial"/>
      <w:sz w:val="20"/>
      <w:szCs w:val="20"/>
    </w:rPr>
  </w:style>
  <w:style w:type="paragraph" w:customStyle="1" w:styleId="List3Instrument">
    <w:name w:val="List 3 Instrument"/>
    <w:basedOn w:val="Normal"/>
    <w:link w:val="List3InstrumentChar"/>
    <w:qFormat/>
    <w:rsid w:val="00B71D1A"/>
    <w:pPr>
      <w:spacing w:before="120" w:after="120" w:line="276" w:lineRule="auto"/>
      <w:ind w:left="1418" w:hanging="425"/>
    </w:pPr>
    <w:rPr>
      <w:rFonts w:eastAsiaTheme="minorHAnsi" w:cs="Arial"/>
      <w:sz w:val="20"/>
      <w:szCs w:val="20"/>
      <w:lang w:eastAsia="en-US"/>
    </w:rPr>
  </w:style>
  <w:style w:type="character" w:customStyle="1" w:styleId="List3InstrumentChar">
    <w:name w:val="List 3 Instrument Char"/>
    <w:basedOn w:val="DefaultParagraphFont"/>
    <w:link w:val="List3Instrument"/>
    <w:rsid w:val="00B71D1A"/>
    <w:rPr>
      <w:rFonts w:ascii="Arial" w:hAnsi="Arial" w:cs="Arial"/>
      <w:sz w:val="20"/>
      <w:szCs w:val="20"/>
    </w:rPr>
  </w:style>
  <w:style w:type="character" w:customStyle="1" w:styleId="ListParagraphChar">
    <w:name w:val="List Paragraph Char"/>
    <w:aliases w:val="List 1 Char,OBC Bullet Char,Paragraphe EI Char,Normal punkter Char,Lettre d'introduction Char,1st level - Bullet List Paragraph Char,List Paragraph11 Char,Paragraphe de liste1 Char,Paragraphe de liste2 Char,Paragraphe de liste11 Char"/>
    <w:basedOn w:val="DefaultParagraphFont"/>
    <w:link w:val="ListParagraph"/>
    <w:uiPriority w:val="34"/>
    <w:qFormat/>
    <w:rsid w:val="00F44434"/>
    <w:rPr>
      <w:rFonts w:ascii="Arial" w:eastAsiaTheme="minorEastAsia" w:hAnsi="Arial"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2507">
      <w:bodyDiv w:val="1"/>
      <w:marLeft w:val="0"/>
      <w:marRight w:val="0"/>
      <w:marTop w:val="0"/>
      <w:marBottom w:val="0"/>
      <w:divBdr>
        <w:top w:val="none" w:sz="0" w:space="0" w:color="auto"/>
        <w:left w:val="none" w:sz="0" w:space="0" w:color="auto"/>
        <w:bottom w:val="none" w:sz="0" w:space="0" w:color="auto"/>
        <w:right w:val="none" w:sz="0" w:space="0" w:color="auto"/>
      </w:divBdr>
    </w:div>
    <w:div w:id="352268455">
      <w:bodyDiv w:val="1"/>
      <w:marLeft w:val="0"/>
      <w:marRight w:val="0"/>
      <w:marTop w:val="0"/>
      <w:marBottom w:val="0"/>
      <w:divBdr>
        <w:top w:val="none" w:sz="0" w:space="0" w:color="auto"/>
        <w:left w:val="none" w:sz="0" w:space="0" w:color="auto"/>
        <w:bottom w:val="none" w:sz="0" w:space="0" w:color="auto"/>
        <w:right w:val="none" w:sz="0" w:space="0" w:color="auto"/>
      </w:divBdr>
    </w:div>
    <w:div w:id="763577852">
      <w:bodyDiv w:val="1"/>
      <w:marLeft w:val="0"/>
      <w:marRight w:val="0"/>
      <w:marTop w:val="0"/>
      <w:marBottom w:val="0"/>
      <w:divBdr>
        <w:top w:val="none" w:sz="0" w:space="0" w:color="auto"/>
        <w:left w:val="none" w:sz="0" w:space="0" w:color="auto"/>
        <w:bottom w:val="none" w:sz="0" w:space="0" w:color="auto"/>
        <w:right w:val="none" w:sz="0" w:space="0" w:color="auto"/>
      </w:divBdr>
    </w:div>
    <w:div w:id="1240137915">
      <w:bodyDiv w:val="1"/>
      <w:marLeft w:val="0"/>
      <w:marRight w:val="0"/>
      <w:marTop w:val="0"/>
      <w:marBottom w:val="0"/>
      <w:divBdr>
        <w:top w:val="none" w:sz="0" w:space="0" w:color="auto"/>
        <w:left w:val="none" w:sz="0" w:space="0" w:color="auto"/>
        <w:bottom w:val="none" w:sz="0" w:space="0" w:color="auto"/>
        <w:right w:val="none" w:sz="0" w:space="0" w:color="auto"/>
      </w:divBdr>
    </w:div>
    <w:div w:id="14878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bankofengland.co.uk/-/media/boe/files/paper/2020/december/gl-loss-absorbing-capacity-of-tp-deferred-taxes.pdf" TargetMode="External"/><Relationship Id="rId1" Type="http://schemas.openxmlformats.org/officeDocument/2006/relationships/hyperlink" Target="https://www.bankofengland.co.uk/prudential-regulation/publication/2024/november/solvency-ii-approach-to-standard-forumla-adapt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ankwide\files\Office%20Templates\PRA%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49EEA28-1F25-49D2-9074-5F1B1BC393A6}"/>
      </w:docPartPr>
      <w:docPartBody>
        <w:p w:rsidR="009B30C1" w:rsidRDefault="00265137">
          <w:r w:rsidRPr="00E01814">
            <w:rPr>
              <w:rStyle w:val="PlaceholderText"/>
            </w:rPr>
            <w:t>Click or tap here to enter text.</w:t>
          </w:r>
        </w:p>
      </w:docPartBody>
    </w:docPart>
    <w:docPart>
      <w:docPartPr>
        <w:name w:val="3B1360BE01EF46E1928A0789AD18DFEA"/>
        <w:category>
          <w:name w:val="General"/>
          <w:gallery w:val="placeholder"/>
        </w:category>
        <w:types>
          <w:type w:val="bbPlcHdr"/>
        </w:types>
        <w:behaviors>
          <w:behavior w:val="content"/>
        </w:behaviors>
        <w:guid w:val="{8F0E677E-1732-43F3-83E1-51F244E9B9C9}"/>
      </w:docPartPr>
      <w:docPartBody>
        <w:p w:rsidR="009B30C1" w:rsidRDefault="00910BF5" w:rsidP="00910BF5">
          <w:pPr>
            <w:pStyle w:val="3B1360BE01EF46E1928A0789AD18DFEA2"/>
          </w:pPr>
          <w:r w:rsidRPr="00E01814">
            <w:rPr>
              <w:rStyle w:val="PlaceholderText"/>
              <w:rFonts w:eastAsiaTheme="minorHAnsi"/>
            </w:rPr>
            <w:t>Click or tap here to enter text.</w:t>
          </w:r>
        </w:p>
      </w:docPartBody>
    </w:docPart>
    <w:docPart>
      <w:docPartPr>
        <w:name w:val="463B0423CB3040FF87A3908CD5456985"/>
        <w:category>
          <w:name w:val="General"/>
          <w:gallery w:val="placeholder"/>
        </w:category>
        <w:types>
          <w:type w:val="bbPlcHdr"/>
        </w:types>
        <w:behaviors>
          <w:behavior w:val="content"/>
        </w:behaviors>
        <w:guid w:val="{B2A87EE4-F604-468A-A13C-54BD46956420}"/>
      </w:docPartPr>
      <w:docPartBody>
        <w:p w:rsidR="009B30C1" w:rsidRDefault="00910BF5" w:rsidP="00910BF5">
          <w:pPr>
            <w:pStyle w:val="463B0423CB3040FF87A3908CD54569852"/>
          </w:pPr>
          <w:r w:rsidRPr="00E01814">
            <w:rPr>
              <w:rStyle w:val="PlaceholderText"/>
              <w:rFonts w:eastAsiaTheme="minorHAnsi"/>
            </w:rPr>
            <w:t>Click or tap here to enter text.</w:t>
          </w:r>
        </w:p>
      </w:docPartBody>
    </w:docPart>
    <w:docPart>
      <w:docPartPr>
        <w:name w:val="D40A951193904D68B2A65169D9067EC5"/>
        <w:category>
          <w:name w:val="General"/>
          <w:gallery w:val="placeholder"/>
        </w:category>
        <w:types>
          <w:type w:val="bbPlcHdr"/>
        </w:types>
        <w:behaviors>
          <w:behavior w:val="content"/>
        </w:behaviors>
        <w:guid w:val="{23188552-4037-4161-AF56-8470ECC8762E}"/>
      </w:docPartPr>
      <w:docPartBody>
        <w:p w:rsidR="009B30C1" w:rsidRDefault="00910BF5" w:rsidP="00910BF5">
          <w:pPr>
            <w:pStyle w:val="D40A951193904D68B2A65169D9067EC52"/>
          </w:pPr>
          <w:r w:rsidRPr="00E01814">
            <w:rPr>
              <w:rStyle w:val="PlaceholderText"/>
              <w:rFonts w:eastAsiaTheme="minorHAnsi"/>
            </w:rPr>
            <w:t>Click or tap to enter a date.</w:t>
          </w:r>
        </w:p>
      </w:docPartBody>
    </w:docPart>
    <w:docPart>
      <w:docPartPr>
        <w:name w:val="E486688BE2B348049ED430D1EF02F6D5"/>
        <w:category>
          <w:name w:val="General"/>
          <w:gallery w:val="placeholder"/>
        </w:category>
        <w:types>
          <w:type w:val="bbPlcHdr"/>
        </w:types>
        <w:behaviors>
          <w:behavior w:val="content"/>
        </w:behaviors>
        <w:guid w:val="{B550D9DE-B2E5-4C24-8145-3B0B26BE9B4C}"/>
      </w:docPartPr>
      <w:docPartBody>
        <w:p w:rsidR="009800D6" w:rsidRDefault="00AC5A37" w:rsidP="00AC5A37">
          <w:pPr>
            <w:pStyle w:val="E486688BE2B348049ED430D1EF02F6D5"/>
          </w:pPr>
          <w:r w:rsidRPr="00E01814">
            <w:rPr>
              <w:rStyle w:val="PlaceholderText"/>
            </w:rPr>
            <w:t>Click or tap here to enter text.</w:t>
          </w:r>
        </w:p>
      </w:docPartBody>
    </w:docPart>
    <w:docPart>
      <w:docPartPr>
        <w:name w:val="8ADA63D11B274F5EB5532BFCB25488F2"/>
        <w:category>
          <w:name w:val="General"/>
          <w:gallery w:val="placeholder"/>
        </w:category>
        <w:types>
          <w:type w:val="bbPlcHdr"/>
        </w:types>
        <w:behaviors>
          <w:behavior w:val="content"/>
        </w:behaviors>
        <w:guid w:val="{78D96DFF-D3CF-4262-A528-4CE52BBF1CFB}"/>
      </w:docPartPr>
      <w:docPartBody>
        <w:p w:rsidR="009800D6" w:rsidRDefault="00AC5A37" w:rsidP="00AC5A37">
          <w:pPr>
            <w:pStyle w:val="8ADA63D11B274F5EB5532BFCB25488F2"/>
          </w:pPr>
          <w:r w:rsidRPr="00E01814">
            <w:rPr>
              <w:rStyle w:val="PlaceholderText"/>
            </w:rPr>
            <w:t>Click or tap here to enter text.</w:t>
          </w:r>
        </w:p>
      </w:docPartBody>
    </w:docPart>
    <w:docPart>
      <w:docPartPr>
        <w:name w:val="7EBB5DB5C1BE40529CA3A3B6D2970B91"/>
        <w:category>
          <w:name w:val="General"/>
          <w:gallery w:val="placeholder"/>
        </w:category>
        <w:types>
          <w:type w:val="bbPlcHdr"/>
        </w:types>
        <w:behaviors>
          <w:behavior w:val="content"/>
        </w:behaviors>
        <w:guid w:val="{121EB2F5-0F65-44E3-88DE-138C0BE8F8FE}"/>
      </w:docPartPr>
      <w:docPartBody>
        <w:p w:rsidR="009800D6" w:rsidRDefault="00AC5A37" w:rsidP="00AC5A37">
          <w:pPr>
            <w:pStyle w:val="7EBB5DB5C1BE40529CA3A3B6D2970B91"/>
          </w:pPr>
          <w:r w:rsidRPr="00E01814">
            <w:rPr>
              <w:rStyle w:val="PlaceholderText"/>
            </w:rPr>
            <w:t>Click or tap here to enter text.</w:t>
          </w:r>
        </w:p>
      </w:docPartBody>
    </w:docPart>
    <w:docPart>
      <w:docPartPr>
        <w:name w:val="953B6330C89F4D579F1E6E257CC4D5A6"/>
        <w:category>
          <w:name w:val="General"/>
          <w:gallery w:val="placeholder"/>
        </w:category>
        <w:types>
          <w:type w:val="bbPlcHdr"/>
        </w:types>
        <w:behaviors>
          <w:behavior w:val="content"/>
        </w:behaviors>
        <w:guid w:val="{8E30C46E-64AB-4E56-80D1-1E6BD5C1E120}"/>
      </w:docPartPr>
      <w:docPartBody>
        <w:p w:rsidR="004D015A" w:rsidRDefault="00CE4622" w:rsidP="00CE4622">
          <w:pPr>
            <w:pStyle w:val="953B6330C89F4D579F1E6E257CC4D5A6"/>
          </w:pPr>
          <w:r w:rsidRPr="00E01814">
            <w:rPr>
              <w:rStyle w:val="PlaceholderText"/>
            </w:rPr>
            <w:t>Click or tap here to enter text.</w:t>
          </w:r>
        </w:p>
      </w:docPartBody>
    </w:docPart>
    <w:docPart>
      <w:docPartPr>
        <w:name w:val="FE4D4AF990664C229CDCE4376B3EA7EF"/>
        <w:category>
          <w:name w:val="General"/>
          <w:gallery w:val="placeholder"/>
        </w:category>
        <w:types>
          <w:type w:val="bbPlcHdr"/>
        </w:types>
        <w:behaviors>
          <w:behavior w:val="content"/>
        </w:behaviors>
        <w:guid w:val="{435F5B46-2115-4032-BAC3-5E2FF7D3CD2D}"/>
      </w:docPartPr>
      <w:docPartBody>
        <w:p w:rsidR="004D015A" w:rsidRDefault="00CE4622" w:rsidP="00CE4622">
          <w:pPr>
            <w:pStyle w:val="FE4D4AF990664C229CDCE4376B3EA7EF"/>
          </w:pPr>
          <w:r w:rsidRPr="00E01814">
            <w:rPr>
              <w:rStyle w:val="PlaceholderText"/>
            </w:rPr>
            <w:t>Click or tap here to enter text.</w:t>
          </w:r>
        </w:p>
      </w:docPartBody>
    </w:docPart>
    <w:docPart>
      <w:docPartPr>
        <w:name w:val="12379410C0794AABA367421ECF2E9FB7"/>
        <w:category>
          <w:name w:val="General"/>
          <w:gallery w:val="placeholder"/>
        </w:category>
        <w:types>
          <w:type w:val="bbPlcHdr"/>
        </w:types>
        <w:behaviors>
          <w:behavior w:val="content"/>
        </w:behaviors>
        <w:guid w:val="{C9043BCC-5E2E-45B8-AA42-AD5431468603}"/>
      </w:docPartPr>
      <w:docPartBody>
        <w:p w:rsidR="004D015A" w:rsidRDefault="00CE4622" w:rsidP="00CE4622">
          <w:pPr>
            <w:pStyle w:val="12379410C0794AABA367421ECF2E9FB7"/>
          </w:pPr>
          <w:r w:rsidRPr="00E01814">
            <w:rPr>
              <w:rStyle w:val="PlaceholderText"/>
            </w:rPr>
            <w:t>Click or tap here to enter text.</w:t>
          </w:r>
        </w:p>
      </w:docPartBody>
    </w:docPart>
    <w:docPart>
      <w:docPartPr>
        <w:name w:val="7452B9D76DCF45329030CC3BA4312EB1"/>
        <w:category>
          <w:name w:val="General"/>
          <w:gallery w:val="placeholder"/>
        </w:category>
        <w:types>
          <w:type w:val="bbPlcHdr"/>
        </w:types>
        <w:behaviors>
          <w:behavior w:val="content"/>
        </w:behaviors>
        <w:guid w:val="{2304C1E4-8F62-462F-8DB2-9515EEBD91C4}"/>
      </w:docPartPr>
      <w:docPartBody>
        <w:p w:rsidR="004D015A" w:rsidRDefault="00CE4622" w:rsidP="00CE4622">
          <w:pPr>
            <w:pStyle w:val="7452B9D76DCF45329030CC3BA4312EB1"/>
          </w:pPr>
          <w:r w:rsidRPr="00E01814">
            <w:rPr>
              <w:rStyle w:val="PlaceholderText"/>
            </w:rPr>
            <w:t>Click or tap here to enter text.</w:t>
          </w:r>
        </w:p>
      </w:docPartBody>
    </w:docPart>
    <w:docPart>
      <w:docPartPr>
        <w:name w:val="F0B7760EE47F43BA9CF735DCA19BAE1A"/>
        <w:category>
          <w:name w:val="General"/>
          <w:gallery w:val="placeholder"/>
        </w:category>
        <w:types>
          <w:type w:val="bbPlcHdr"/>
        </w:types>
        <w:behaviors>
          <w:behavior w:val="content"/>
        </w:behaviors>
        <w:guid w:val="{B2DB5C91-1B16-4717-87E1-08FB69E20C48}"/>
      </w:docPartPr>
      <w:docPartBody>
        <w:p w:rsidR="00323BD4" w:rsidRDefault="00910BF5" w:rsidP="00910BF5">
          <w:pPr>
            <w:pStyle w:val="F0B7760EE47F43BA9CF735DCA19BAE1A"/>
          </w:pPr>
          <w:r w:rsidRPr="00E01814">
            <w:rPr>
              <w:rStyle w:val="PlaceholderText"/>
            </w:rPr>
            <w:t>Click or tap here to enter text.</w:t>
          </w:r>
        </w:p>
      </w:docPartBody>
    </w:docPart>
    <w:docPart>
      <w:docPartPr>
        <w:name w:val="DA05C5C37BE84C3789B3DAE3752E605F"/>
        <w:category>
          <w:name w:val="General"/>
          <w:gallery w:val="placeholder"/>
        </w:category>
        <w:types>
          <w:type w:val="bbPlcHdr"/>
        </w:types>
        <w:behaviors>
          <w:behavior w:val="content"/>
        </w:behaviors>
        <w:guid w:val="{196BF988-647C-4767-932C-EC9EE9AC1065}"/>
      </w:docPartPr>
      <w:docPartBody>
        <w:p w:rsidR="00323BD4" w:rsidRDefault="00910BF5" w:rsidP="00910BF5">
          <w:pPr>
            <w:pStyle w:val="DA05C5C37BE84C3789B3DAE3752E605F"/>
          </w:pPr>
          <w:r w:rsidRPr="00E01814">
            <w:rPr>
              <w:rStyle w:val="PlaceholderText"/>
            </w:rPr>
            <w:t>Click or tap here to enter text.</w:t>
          </w:r>
        </w:p>
      </w:docPartBody>
    </w:docPart>
    <w:docPart>
      <w:docPartPr>
        <w:name w:val="2918F63285CE40A9AC0A4552AB03122B"/>
        <w:category>
          <w:name w:val="General"/>
          <w:gallery w:val="placeholder"/>
        </w:category>
        <w:types>
          <w:type w:val="bbPlcHdr"/>
        </w:types>
        <w:behaviors>
          <w:behavior w:val="content"/>
        </w:behaviors>
        <w:guid w:val="{74940BAE-44AC-4422-B636-62B7F3ECAEC3}"/>
      </w:docPartPr>
      <w:docPartBody>
        <w:p w:rsidR="00323BD4" w:rsidRDefault="00910BF5" w:rsidP="00910BF5">
          <w:pPr>
            <w:pStyle w:val="2918F63285CE40A9AC0A4552AB03122B"/>
          </w:pPr>
          <w:r w:rsidRPr="00E01814">
            <w:rPr>
              <w:rStyle w:val="PlaceholderText"/>
            </w:rPr>
            <w:t>Click or tap here to enter text.</w:t>
          </w:r>
        </w:p>
      </w:docPartBody>
    </w:docPart>
    <w:docPart>
      <w:docPartPr>
        <w:name w:val="D83C4BFB599046EAA497427EB647C4FD"/>
        <w:category>
          <w:name w:val="General"/>
          <w:gallery w:val="placeholder"/>
        </w:category>
        <w:types>
          <w:type w:val="bbPlcHdr"/>
        </w:types>
        <w:behaviors>
          <w:behavior w:val="content"/>
        </w:behaviors>
        <w:guid w:val="{724908F3-DF7A-44FC-A25F-28C85A119D00}"/>
      </w:docPartPr>
      <w:docPartBody>
        <w:p w:rsidR="00323BD4" w:rsidRDefault="00910BF5" w:rsidP="00910BF5">
          <w:pPr>
            <w:pStyle w:val="D83C4BFB599046EAA497427EB647C4FD"/>
          </w:pPr>
          <w:r w:rsidRPr="00E01814">
            <w:rPr>
              <w:rStyle w:val="PlaceholderText"/>
            </w:rPr>
            <w:t>Click or tap here to enter text.</w:t>
          </w:r>
        </w:p>
      </w:docPartBody>
    </w:docPart>
    <w:docPart>
      <w:docPartPr>
        <w:name w:val="995D757A9D6548CC8C822F1BB131141F"/>
        <w:category>
          <w:name w:val="General"/>
          <w:gallery w:val="placeholder"/>
        </w:category>
        <w:types>
          <w:type w:val="bbPlcHdr"/>
        </w:types>
        <w:behaviors>
          <w:behavior w:val="content"/>
        </w:behaviors>
        <w:guid w:val="{9F54317A-959E-4D20-99D9-924E74E8F6EF}"/>
      </w:docPartPr>
      <w:docPartBody>
        <w:p w:rsidR="00323BD4" w:rsidRDefault="00910BF5" w:rsidP="00910BF5">
          <w:pPr>
            <w:pStyle w:val="995D757A9D6548CC8C822F1BB131141F"/>
          </w:pPr>
          <w:r w:rsidRPr="00E01814">
            <w:rPr>
              <w:rStyle w:val="PlaceholderText"/>
            </w:rPr>
            <w:t>Click or tap here to enter text.</w:t>
          </w:r>
        </w:p>
      </w:docPartBody>
    </w:docPart>
    <w:docPart>
      <w:docPartPr>
        <w:name w:val="AF98D7D9D3B24026AAD4BF8683C337FA"/>
        <w:category>
          <w:name w:val="General"/>
          <w:gallery w:val="placeholder"/>
        </w:category>
        <w:types>
          <w:type w:val="bbPlcHdr"/>
        </w:types>
        <w:behaviors>
          <w:behavior w:val="content"/>
        </w:behaviors>
        <w:guid w:val="{44173BAA-D1D8-44E9-A5B9-2F5FF45FCBF9}"/>
      </w:docPartPr>
      <w:docPartBody>
        <w:p w:rsidR="00323BD4" w:rsidRDefault="00910BF5" w:rsidP="00910BF5">
          <w:pPr>
            <w:pStyle w:val="AF98D7D9D3B24026AAD4BF8683C337FA"/>
          </w:pPr>
          <w:r w:rsidRPr="00E01814">
            <w:rPr>
              <w:rStyle w:val="PlaceholderText"/>
            </w:rPr>
            <w:t>Click or tap here to enter text.</w:t>
          </w:r>
        </w:p>
      </w:docPartBody>
    </w:docPart>
    <w:docPart>
      <w:docPartPr>
        <w:name w:val="90C3AB6A7AAD402BB989E7C5D76EA86C"/>
        <w:category>
          <w:name w:val="General"/>
          <w:gallery w:val="placeholder"/>
        </w:category>
        <w:types>
          <w:type w:val="bbPlcHdr"/>
        </w:types>
        <w:behaviors>
          <w:behavior w:val="content"/>
        </w:behaviors>
        <w:guid w:val="{05DCB322-8CD2-455C-800F-63C34D3820B4}"/>
      </w:docPartPr>
      <w:docPartBody>
        <w:p w:rsidR="00323BD4" w:rsidRDefault="00910BF5" w:rsidP="00910BF5">
          <w:pPr>
            <w:pStyle w:val="90C3AB6A7AAD402BB989E7C5D76EA86C"/>
          </w:pPr>
          <w:r w:rsidRPr="00E01814">
            <w:rPr>
              <w:rStyle w:val="PlaceholderText"/>
            </w:rPr>
            <w:t>Click or tap here to enter text.</w:t>
          </w:r>
        </w:p>
      </w:docPartBody>
    </w:docPart>
    <w:docPart>
      <w:docPartPr>
        <w:name w:val="1B39183D684E43759A20CDE4ABD8DF7A"/>
        <w:category>
          <w:name w:val="General"/>
          <w:gallery w:val="placeholder"/>
        </w:category>
        <w:types>
          <w:type w:val="bbPlcHdr"/>
        </w:types>
        <w:behaviors>
          <w:behavior w:val="content"/>
        </w:behaviors>
        <w:guid w:val="{2EDE1D1C-2B76-4E3C-8B9C-02C8FD9CB85C}"/>
      </w:docPartPr>
      <w:docPartBody>
        <w:p w:rsidR="00323BD4" w:rsidRDefault="00910BF5" w:rsidP="00910BF5">
          <w:pPr>
            <w:pStyle w:val="1B39183D684E43759A20CDE4ABD8DF7A"/>
          </w:pPr>
          <w:r w:rsidRPr="00E01814">
            <w:rPr>
              <w:rStyle w:val="PlaceholderText"/>
            </w:rPr>
            <w:t>Click or tap here to enter text.</w:t>
          </w:r>
        </w:p>
      </w:docPartBody>
    </w:docPart>
    <w:docPart>
      <w:docPartPr>
        <w:name w:val="EEDFAB3B952B4A14BCE4FD7CC3D676AB"/>
        <w:category>
          <w:name w:val="General"/>
          <w:gallery w:val="placeholder"/>
        </w:category>
        <w:types>
          <w:type w:val="bbPlcHdr"/>
        </w:types>
        <w:behaviors>
          <w:behavior w:val="content"/>
        </w:behaviors>
        <w:guid w:val="{8FD6A055-EE8A-444B-B2E4-73B3422D5CEB}"/>
      </w:docPartPr>
      <w:docPartBody>
        <w:p w:rsidR="00323BD4" w:rsidRDefault="00323BD4" w:rsidP="00323BD4">
          <w:pPr>
            <w:pStyle w:val="EEDFAB3B952B4A14BCE4FD7CC3D676AB"/>
          </w:pPr>
          <w:r w:rsidRPr="00E01814">
            <w:rPr>
              <w:rStyle w:val="PlaceholderText"/>
            </w:rPr>
            <w:t>Click or tap here to enter text.</w:t>
          </w:r>
        </w:p>
      </w:docPartBody>
    </w:docPart>
    <w:docPart>
      <w:docPartPr>
        <w:name w:val="81911A7F0596495D98DD6B7D58CB940F"/>
        <w:category>
          <w:name w:val="General"/>
          <w:gallery w:val="placeholder"/>
        </w:category>
        <w:types>
          <w:type w:val="bbPlcHdr"/>
        </w:types>
        <w:behaviors>
          <w:behavior w:val="content"/>
        </w:behaviors>
        <w:guid w:val="{4EEF728D-DF48-4EDD-96FC-02F611E00329}"/>
      </w:docPartPr>
      <w:docPartBody>
        <w:p w:rsidR="00664CAD" w:rsidRDefault="00305772" w:rsidP="00305772">
          <w:pPr>
            <w:pStyle w:val="81911A7F0596495D98DD6B7D58CB940F"/>
          </w:pPr>
          <w:r w:rsidRPr="00E01814">
            <w:rPr>
              <w:rStyle w:val="PlaceholderText"/>
            </w:rPr>
            <w:t>Click or tap here to enter text.</w:t>
          </w:r>
        </w:p>
      </w:docPartBody>
    </w:docPart>
    <w:docPart>
      <w:docPartPr>
        <w:name w:val="3DD81B1901CE4F1D8096D4F882C6FC2F"/>
        <w:category>
          <w:name w:val="General"/>
          <w:gallery w:val="placeholder"/>
        </w:category>
        <w:types>
          <w:type w:val="bbPlcHdr"/>
        </w:types>
        <w:behaviors>
          <w:behavior w:val="content"/>
        </w:behaviors>
        <w:guid w:val="{861E5F2E-3BE1-4E75-9962-C3044801CF7F}"/>
      </w:docPartPr>
      <w:docPartBody>
        <w:p w:rsidR="00664CAD" w:rsidRDefault="00305772" w:rsidP="00305772">
          <w:pPr>
            <w:pStyle w:val="3DD81B1901CE4F1D8096D4F882C6FC2F"/>
          </w:pPr>
          <w:r w:rsidRPr="00E01814">
            <w:rPr>
              <w:rStyle w:val="PlaceholderText"/>
            </w:rPr>
            <w:t>Click or tap here to enter text.</w:t>
          </w:r>
        </w:p>
      </w:docPartBody>
    </w:docPart>
    <w:docPart>
      <w:docPartPr>
        <w:name w:val="401215D875494B22A23F02E901729096"/>
        <w:category>
          <w:name w:val="General"/>
          <w:gallery w:val="placeholder"/>
        </w:category>
        <w:types>
          <w:type w:val="bbPlcHdr"/>
        </w:types>
        <w:behaviors>
          <w:behavior w:val="content"/>
        </w:behaviors>
        <w:guid w:val="{F7087529-559A-46C4-B293-470B95B2E02C}"/>
      </w:docPartPr>
      <w:docPartBody>
        <w:p w:rsidR="00284564" w:rsidRDefault="00B2632E" w:rsidP="00B2632E">
          <w:pPr>
            <w:pStyle w:val="401215D875494B22A23F02E901729096"/>
          </w:pPr>
          <w:r w:rsidRPr="00E018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37"/>
    <w:rsid w:val="00067CB7"/>
    <w:rsid w:val="00070FAB"/>
    <w:rsid w:val="000733C6"/>
    <w:rsid w:val="0009509B"/>
    <w:rsid w:val="00095FAD"/>
    <w:rsid w:val="000E2F82"/>
    <w:rsid w:val="001231B0"/>
    <w:rsid w:val="001564F8"/>
    <w:rsid w:val="00162AAB"/>
    <w:rsid w:val="0017332F"/>
    <w:rsid w:val="00265137"/>
    <w:rsid w:val="00284564"/>
    <w:rsid w:val="002A3428"/>
    <w:rsid w:val="002C1B6D"/>
    <w:rsid w:val="00305772"/>
    <w:rsid w:val="00305A15"/>
    <w:rsid w:val="00306DEE"/>
    <w:rsid w:val="00321AF7"/>
    <w:rsid w:val="00322334"/>
    <w:rsid w:val="00323BD4"/>
    <w:rsid w:val="00362306"/>
    <w:rsid w:val="00363EF8"/>
    <w:rsid w:val="0036690D"/>
    <w:rsid w:val="003B232F"/>
    <w:rsid w:val="00415F71"/>
    <w:rsid w:val="00475A05"/>
    <w:rsid w:val="004821E0"/>
    <w:rsid w:val="004975AF"/>
    <w:rsid w:val="004B1949"/>
    <w:rsid w:val="004D015A"/>
    <w:rsid w:val="004F4E9F"/>
    <w:rsid w:val="005018F8"/>
    <w:rsid w:val="00533A69"/>
    <w:rsid w:val="00552FE5"/>
    <w:rsid w:val="005D3E3B"/>
    <w:rsid w:val="00607AEE"/>
    <w:rsid w:val="00641458"/>
    <w:rsid w:val="00664CAD"/>
    <w:rsid w:val="00686740"/>
    <w:rsid w:val="006A0E0B"/>
    <w:rsid w:val="006F4B1C"/>
    <w:rsid w:val="0073361D"/>
    <w:rsid w:val="00734D73"/>
    <w:rsid w:val="00735F95"/>
    <w:rsid w:val="0073788A"/>
    <w:rsid w:val="00754A0C"/>
    <w:rsid w:val="007612BD"/>
    <w:rsid w:val="00783B70"/>
    <w:rsid w:val="007A17FC"/>
    <w:rsid w:val="007C1B31"/>
    <w:rsid w:val="007D35B4"/>
    <w:rsid w:val="007E57E8"/>
    <w:rsid w:val="007E59EE"/>
    <w:rsid w:val="00825350"/>
    <w:rsid w:val="008259FF"/>
    <w:rsid w:val="0085028A"/>
    <w:rsid w:val="008B400B"/>
    <w:rsid w:val="008D2633"/>
    <w:rsid w:val="00910BF5"/>
    <w:rsid w:val="009229E3"/>
    <w:rsid w:val="009800D6"/>
    <w:rsid w:val="00984484"/>
    <w:rsid w:val="009B30C1"/>
    <w:rsid w:val="009D2B48"/>
    <w:rsid w:val="009E686B"/>
    <w:rsid w:val="009F69B4"/>
    <w:rsid w:val="00A05359"/>
    <w:rsid w:val="00A304A4"/>
    <w:rsid w:val="00A42B3B"/>
    <w:rsid w:val="00A53623"/>
    <w:rsid w:val="00A91C7B"/>
    <w:rsid w:val="00AA6346"/>
    <w:rsid w:val="00AC1975"/>
    <w:rsid w:val="00AC57BD"/>
    <w:rsid w:val="00AC5A37"/>
    <w:rsid w:val="00AD26E4"/>
    <w:rsid w:val="00AE3878"/>
    <w:rsid w:val="00B2632E"/>
    <w:rsid w:val="00B458D5"/>
    <w:rsid w:val="00B737A8"/>
    <w:rsid w:val="00B80325"/>
    <w:rsid w:val="00C25269"/>
    <w:rsid w:val="00C3260B"/>
    <w:rsid w:val="00C516A3"/>
    <w:rsid w:val="00C76535"/>
    <w:rsid w:val="00CA4136"/>
    <w:rsid w:val="00CA6F2B"/>
    <w:rsid w:val="00CC181E"/>
    <w:rsid w:val="00CE4622"/>
    <w:rsid w:val="00D10D63"/>
    <w:rsid w:val="00D11B18"/>
    <w:rsid w:val="00D33B6A"/>
    <w:rsid w:val="00D86ABF"/>
    <w:rsid w:val="00D9003A"/>
    <w:rsid w:val="00DA4864"/>
    <w:rsid w:val="00DF16B6"/>
    <w:rsid w:val="00E13687"/>
    <w:rsid w:val="00E6426E"/>
    <w:rsid w:val="00EF0616"/>
    <w:rsid w:val="00EF39B9"/>
    <w:rsid w:val="00EF3D87"/>
    <w:rsid w:val="00EF5CFE"/>
    <w:rsid w:val="00F21A10"/>
    <w:rsid w:val="00F4238D"/>
    <w:rsid w:val="00F572F8"/>
    <w:rsid w:val="00F672AB"/>
    <w:rsid w:val="00FD1CD4"/>
    <w:rsid w:val="00FE1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32E"/>
    <w:rPr>
      <w:color w:val="808080"/>
    </w:rPr>
  </w:style>
  <w:style w:type="paragraph" w:customStyle="1" w:styleId="EEDFAB3B952B4A14BCE4FD7CC3D676AB">
    <w:name w:val="EEDFAB3B952B4A14BCE4FD7CC3D676AB"/>
    <w:rsid w:val="00323BD4"/>
  </w:style>
  <w:style w:type="paragraph" w:customStyle="1" w:styleId="E486688BE2B348049ED430D1EF02F6D5">
    <w:name w:val="E486688BE2B348049ED430D1EF02F6D5"/>
    <w:rsid w:val="00AC5A37"/>
  </w:style>
  <w:style w:type="paragraph" w:customStyle="1" w:styleId="8ADA63D11B274F5EB5532BFCB25488F2">
    <w:name w:val="8ADA63D11B274F5EB5532BFCB25488F2"/>
    <w:rsid w:val="00AC5A37"/>
  </w:style>
  <w:style w:type="paragraph" w:customStyle="1" w:styleId="7EBB5DB5C1BE40529CA3A3B6D2970B91">
    <w:name w:val="7EBB5DB5C1BE40529CA3A3B6D2970B91"/>
    <w:rsid w:val="00AC5A37"/>
  </w:style>
  <w:style w:type="paragraph" w:customStyle="1" w:styleId="953B6330C89F4D579F1E6E257CC4D5A6">
    <w:name w:val="953B6330C89F4D579F1E6E257CC4D5A6"/>
    <w:rsid w:val="00CE4622"/>
  </w:style>
  <w:style w:type="paragraph" w:customStyle="1" w:styleId="FE4D4AF990664C229CDCE4376B3EA7EF">
    <w:name w:val="FE4D4AF990664C229CDCE4376B3EA7EF"/>
    <w:rsid w:val="00CE4622"/>
  </w:style>
  <w:style w:type="paragraph" w:customStyle="1" w:styleId="12379410C0794AABA367421ECF2E9FB7">
    <w:name w:val="12379410C0794AABA367421ECF2E9FB7"/>
    <w:rsid w:val="00CE4622"/>
  </w:style>
  <w:style w:type="paragraph" w:customStyle="1" w:styleId="7452B9D76DCF45329030CC3BA4312EB1">
    <w:name w:val="7452B9D76DCF45329030CC3BA4312EB1"/>
    <w:rsid w:val="00CE4622"/>
  </w:style>
  <w:style w:type="paragraph" w:customStyle="1" w:styleId="F0B7760EE47F43BA9CF735DCA19BAE1A">
    <w:name w:val="F0B7760EE47F43BA9CF735DCA19BAE1A"/>
    <w:rsid w:val="00910BF5"/>
  </w:style>
  <w:style w:type="paragraph" w:customStyle="1" w:styleId="DA05C5C37BE84C3789B3DAE3752E605F">
    <w:name w:val="DA05C5C37BE84C3789B3DAE3752E605F"/>
    <w:rsid w:val="00910BF5"/>
  </w:style>
  <w:style w:type="paragraph" w:customStyle="1" w:styleId="2918F63285CE40A9AC0A4552AB03122B">
    <w:name w:val="2918F63285CE40A9AC0A4552AB03122B"/>
    <w:rsid w:val="00910BF5"/>
  </w:style>
  <w:style w:type="paragraph" w:customStyle="1" w:styleId="D83C4BFB599046EAA497427EB647C4FD">
    <w:name w:val="D83C4BFB599046EAA497427EB647C4FD"/>
    <w:rsid w:val="00910BF5"/>
  </w:style>
  <w:style w:type="paragraph" w:customStyle="1" w:styleId="995D757A9D6548CC8C822F1BB131141F">
    <w:name w:val="995D757A9D6548CC8C822F1BB131141F"/>
    <w:rsid w:val="00910BF5"/>
  </w:style>
  <w:style w:type="paragraph" w:customStyle="1" w:styleId="3B1360BE01EF46E1928A0789AD18DFEA2">
    <w:name w:val="3B1360BE01EF46E1928A0789AD18DFEA2"/>
    <w:rsid w:val="00910BF5"/>
    <w:pPr>
      <w:spacing w:after="260" w:line="300" w:lineRule="auto"/>
    </w:pPr>
    <w:rPr>
      <w:rFonts w:ascii="Arial" w:eastAsia="Times New Roman" w:hAnsi="Arial" w:cs="Times New Roman"/>
      <w:kern w:val="0"/>
      <w:sz w:val="24"/>
      <w14:ligatures w14:val="none"/>
    </w:rPr>
  </w:style>
  <w:style w:type="paragraph" w:customStyle="1" w:styleId="463B0423CB3040FF87A3908CD54569852">
    <w:name w:val="463B0423CB3040FF87A3908CD54569852"/>
    <w:rsid w:val="00910BF5"/>
    <w:pPr>
      <w:spacing w:after="260" w:line="300" w:lineRule="auto"/>
    </w:pPr>
    <w:rPr>
      <w:rFonts w:ascii="Arial" w:eastAsia="Times New Roman" w:hAnsi="Arial" w:cs="Times New Roman"/>
      <w:kern w:val="0"/>
      <w:sz w:val="24"/>
      <w14:ligatures w14:val="none"/>
    </w:rPr>
  </w:style>
  <w:style w:type="paragraph" w:customStyle="1" w:styleId="D40A951193904D68B2A65169D9067EC52">
    <w:name w:val="D40A951193904D68B2A65169D9067EC52"/>
    <w:rsid w:val="00910BF5"/>
    <w:pPr>
      <w:spacing w:after="260" w:line="300" w:lineRule="auto"/>
    </w:pPr>
    <w:rPr>
      <w:rFonts w:ascii="Arial" w:eastAsia="Times New Roman" w:hAnsi="Arial" w:cs="Times New Roman"/>
      <w:kern w:val="0"/>
      <w:sz w:val="24"/>
      <w14:ligatures w14:val="none"/>
    </w:rPr>
  </w:style>
  <w:style w:type="paragraph" w:customStyle="1" w:styleId="AF98D7D9D3B24026AAD4BF8683C337FA">
    <w:name w:val="AF98D7D9D3B24026AAD4BF8683C337FA"/>
    <w:rsid w:val="00910BF5"/>
  </w:style>
  <w:style w:type="paragraph" w:customStyle="1" w:styleId="90C3AB6A7AAD402BB989E7C5D76EA86C">
    <w:name w:val="90C3AB6A7AAD402BB989E7C5D76EA86C"/>
    <w:rsid w:val="00910BF5"/>
  </w:style>
  <w:style w:type="paragraph" w:customStyle="1" w:styleId="1B39183D684E43759A20CDE4ABD8DF7A">
    <w:name w:val="1B39183D684E43759A20CDE4ABD8DF7A"/>
    <w:rsid w:val="00910BF5"/>
  </w:style>
  <w:style w:type="paragraph" w:customStyle="1" w:styleId="81911A7F0596495D98DD6B7D58CB940F">
    <w:name w:val="81911A7F0596495D98DD6B7D58CB940F"/>
    <w:rsid w:val="00305772"/>
  </w:style>
  <w:style w:type="paragraph" w:customStyle="1" w:styleId="3DD81B1901CE4F1D8096D4F882C6FC2F">
    <w:name w:val="3DD81B1901CE4F1D8096D4F882C6FC2F"/>
    <w:rsid w:val="00305772"/>
  </w:style>
  <w:style w:type="paragraph" w:customStyle="1" w:styleId="401215D875494B22A23F02E901729096">
    <w:name w:val="401215D875494B22A23F02E901729096"/>
    <w:rsid w:val="00B26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63">
      <a:dk1>
        <a:srgbClr val="000000"/>
      </a:dk1>
      <a:lt1>
        <a:srgbClr val="FFFFFF"/>
      </a:lt1>
      <a:dk2>
        <a:srgbClr val="12273F"/>
      </a:dk2>
      <a:lt2>
        <a:srgbClr val="E7E6E6"/>
      </a:lt2>
      <a:accent1>
        <a:srgbClr val="3CD7D9"/>
      </a:accent1>
      <a:accent2>
        <a:srgbClr val="FF7300"/>
      </a:accent2>
      <a:accent3>
        <a:srgbClr val="9E71FE"/>
      </a:accent3>
      <a:accent4>
        <a:srgbClr val="D4AF37"/>
      </a:accent4>
      <a:accent5>
        <a:srgbClr val="A5D700"/>
      </a:accent5>
      <a:accent6>
        <a:srgbClr val="FF50C8"/>
      </a:accent6>
      <a:hlink>
        <a:srgbClr val="E9496A"/>
      </a:hlink>
      <a:folHlink>
        <a:srgbClr val="FAD0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0491D60-DC54-4606-83AB-7E2AD565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 Form</Template>
  <TotalTime>12</TotalTime>
  <Pages>10</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Amy</dc:creator>
  <cp:keywords/>
  <dc:description/>
  <cp:lastModifiedBy>Patel, Suketu</cp:lastModifiedBy>
  <cp:revision>6</cp:revision>
  <cp:lastPrinted>2022-04-05T15:08:00Z</cp:lastPrinted>
  <dcterms:created xsi:type="dcterms:W3CDTF">2024-11-08T16:19:00Z</dcterms:created>
  <dcterms:modified xsi:type="dcterms:W3CDTF">2024-11-12T16:20:00Z</dcterms:modified>
  <cp:contentStatus>[Day Month Year]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-2016563631</vt:i4>
  </property>
  <property fmtid="{D5CDD505-2E9C-101B-9397-08002B2CF9AE}" pid="3" name="_NewReviewCycle">
    <vt:lpwstr/>
  </property>
  <property fmtid="{D5CDD505-2E9C-101B-9397-08002B2CF9AE}" pid="4" name="_EmailSubject">
    <vt:lpwstr>SII publications - waivers team web pages:  SII approvals and rule permissions and Waivers and modification of rules</vt:lpwstr>
  </property>
  <property fmtid="{D5CDD505-2E9C-101B-9397-08002B2CF9AE}" pid="5" name="_AuthorEmail">
    <vt:lpwstr>Robin.Sadler@bankofengland.co.uk</vt:lpwstr>
  </property>
  <property fmtid="{D5CDD505-2E9C-101B-9397-08002B2CF9AE}" pid="6" name="_AuthorEmailDisplayName">
    <vt:lpwstr>Sadler, Robin</vt:lpwstr>
  </property>
  <property fmtid="{D5CDD505-2E9C-101B-9397-08002B2CF9AE}" pid="7" name="_PreviousAdHocReviewCycleID">
    <vt:i4>-1767203355</vt:i4>
  </property>
</Properties>
</file>