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97" w:rsidRDefault="00FB1F97">
      <w:pPr>
        <w:spacing w:before="6" w:after="0" w:line="120" w:lineRule="exact"/>
        <w:rPr>
          <w:sz w:val="12"/>
          <w:szCs w:val="12"/>
        </w:rPr>
      </w:pPr>
      <w:bookmarkStart w:id="0" w:name="_GoBack"/>
      <w:bookmarkEnd w:id="0"/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A73E2">
      <w:pPr>
        <w:spacing w:before="29" w:after="0" w:line="240" w:lineRule="auto"/>
        <w:ind w:left="143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Pro Forma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Legal Opinion on Sterling Money Market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erations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cumentati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FB1F97" w:rsidRDefault="00FA73E2">
      <w:pPr>
        <w:spacing w:after="0" w:line="240" w:lineRule="auto"/>
        <w:ind w:left="3120" w:right="30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[Capacity issues only]</w:t>
      </w:r>
    </w:p>
    <w:p w:rsidR="00FB1F97" w:rsidRDefault="00FA73E2">
      <w:pPr>
        <w:spacing w:after="0" w:line="240" w:lineRule="auto"/>
        <w:ind w:left="143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[Notepaper of Institution – In-House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 Counsel/Notepaper of External Legal</w:t>
      </w:r>
    </w:p>
    <w:p w:rsidR="00FB1F97" w:rsidRDefault="00FA73E2">
      <w:pPr>
        <w:spacing w:after="0" w:line="240" w:lineRule="auto"/>
        <w:ind w:left="3782" w:right="37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Counsel]</w:t>
      </w:r>
    </w:p>
    <w:p w:rsidR="00FB1F97" w:rsidRDefault="00FB1F97">
      <w:pPr>
        <w:spacing w:before="4" w:after="0" w:line="150" w:lineRule="exact"/>
        <w:rPr>
          <w:sz w:val="15"/>
          <w:szCs w:val="15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A73E2">
      <w:pPr>
        <w:tabs>
          <w:tab w:val="left" w:pos="840"/>
        </w:tabs>
        <w:spacing w:after="0" w:line="240" w:lineRule="auto"/>
        <w:ind w:left="840" w:right="121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Governor and Company of the Bank of England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Threadnee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:rsidR="00FB1F97" w:rsidRDefault="00FA73E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</w:t>
      </w:r>
    </w:p>
    <w:p w:rsidR="00FB1F97" w:rsidRDefault="00FA73E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EC2R 8AH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448" w:lineRule="auto"/>
        <w:ind w:left="120" w:right="57" w:firstLine="7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Dear Sirs,</w:t>
      </w:r>
    </w:p>
    <w:p w:rsidR="00FB1F97" w:rsidRDefault="00FA73E2">
      <w:pPr>
        <w:spacing w:before="11" w:after="0" w:line="240" w:lineRule="auto"/>
        <w:ind w:left="120" w:right="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 OF ENGLAND STERLING MONEY MARKET OPERAT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FB1F97" w:rsidRDefault="00FB1F97">
      <w:pPr>
        <w:spacing w:before="18" w:after="0" w:line="220" w:lineRule="exact"/>
      </w:pPr>
    </w:p>
    <w:p w:rsidR="00FB1F97" w:rsidRDefault="00FA73E2">
      <w:pPr>
        <w:spacing w:after="0" w:line="240" w:lineRule="auto"/>
        <w:ind w:left="120" w:right="2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“INSTITUTION”)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1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[in-house]/[external] Legal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[country],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Bank’s Sterling Money Market Operations, and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Conditions relating thereto [as contained in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headed “Docu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for the Bank of England’s Operations under the Sterling Monetary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ework”, as published by the Bank on its website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45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www.bankofengland.co.uk</w:t>
        </w:r>
        <w:r>
          <w:rPr>
            <w:rFonts w:ascii="Times New Roman" w:eastAsia="Times New Roman" w:hAnsi="Times New Roman" w:cs="Times New Roman"/>
            <w:color w:val="0000FF"/>
            <w:spacing w:val="1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]]. 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capitalised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this letter and not otherwise defined herein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glossary to the 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Conditions.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120" w:right="5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   We have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ined: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200"/>
        </w:tabs>
        <w:spacing w:after="0" w:line="448" w:lineRule="auto"/>
        <w:ind w:left="480" w:right="4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Conditi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ns;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Procedur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B1F97" w:rsidRDefault="00FA73E2">
      <w:pPr>
        <w:tabs>
          <w:tab w:val="left" w:pos="1160"/>
          <w:tab w:val="left" w:pos="7280"/>
        </w:tabs>
        <w:spacing w:before="8" w:after="0" w:line="240" w:lineRule="auto"/>
        <w:ind w:left="442" w:right="5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Letter (signed by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Institution, and dated [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]); and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200"/>
        </w:tabs>
        <w:spacing w:after="0" w:line="239" w:lineRule="auto"/>
        <w:ind w:left="1200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titutional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 records, certificates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sary or desirable for the purposes of this letter,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444" w:right="6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referred to in (a) to (c) above, together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ocumentation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B1F97" w:rsidRDefault="00FB1F97">
      <w:pPr>
        <w:spacing w:before="16" w:after="0" w:line="260" w:lineRule="exact"/>
        <w:rPr>
          <w:sz w:val="26"/>
          <w:szCs w:val="26"/>
        </w:rPr>
      </w:pPr>
    </w:p>
    <w:p w:rsidR="00FB1F97" w:rsidRDefault="00FA73E2">
      <w:pPr>
        <w:tabs>
          <w:tab w:val="left" w:pos="840"/>
        </w:tabs>
        <w:spacing w:after="0" w:line="240" w:lineRule="auto"/>
        <w:ind w:left="8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Having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 regard to all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laws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[country],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opinion: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84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[country]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[as e.g.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 entity, is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to suit in its own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an entity separate from, and is not a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of, [coun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ry] or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[country] and no steps have been, or are being, taken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relation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receivership,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nistration,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winding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FB1F97" w:rsidRDefault="00FB1F97">
      <w:pPr>
        <w:spacing w:after="0"/>
        <w:jc w:val="both"/>
        <w:sectPr w:rsidR="00FB1F97">
          <w:headerReference w:type="default" r:id="rId11"/>
          <w:type w:val="continuous"/>
          <w:pgSz w:w="11920" w:h="16840"/>
          <w:pgMar w:top="880" w:right="1680" w:bottom="280" w:left="1680" w:header="684" w:footer="720" w:gutter="0"/>
          <w:cols w:space="720"/>
        </w:sectPr>
      </w:pPr>
    </w:p>
    <w:p w:rsidR="00FB1F97" w:rsidRDefault="00FB1F97">
      <w:pPr>
        <w:spacing w:before="3" w:after="0" w:line="120" w:lineRule="exact"/>
        <w:rPr>
          <w:sz w:val="12"/>
          <w:szCs w:val="12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A73E2">
      <w:pPr>
        <w:spacing w:before="29" w:after="0" w:line="240" w:lineRule="auto"/>
        <w:ind w:left="840" w:right="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analogous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[country]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 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part of its undertaking;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834" w:right="56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 Institution  has  the  necessary  power  and  authority,  and  all  necessary corporate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taken,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 and deliver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84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will not caus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360"/>
        </w:tabs>
        <w:spacing w:after="0" w:line="240" w:lineRule="auto"/>
        <w:ind w:left="1378" w:right="451" w:hanging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on the Institution or its directors (whether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 by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ting the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 regulation,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best of 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nowledge,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otherwise) to be excee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360"/>
        </w:tabs>
        <w:spacing w:after="0" w:line="240" w:lineRule="auto"/>
        <w:ind w:left="1378" w:right="378" w:hanging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applicable law, rule, regulation or order to which the Institution is subject to be contravened,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360"/>
        </w:tabs>
        <w:spacing w:after="0" w:line="240" w:lineRule="auto"/>
        <w:ind w:left="1378" w:right="287" w:hanging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default under, or give rise to an obligation to create any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security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lar 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pursuant to, any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other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any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other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known to us to which the Institution is a party or by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or any of its assets is bound;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 signed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Institution and the obligations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part of the Institution under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valid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English law by which they are expressed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governed, are valid and legally binding on the Institution under the laws of [country] and in the courts of [country];</w:t>
      </w:r>
    </w:p>
    <w:p w:rsidR="00FB1F97" w:rsidRDefault="00FB1F97">
      <w:pPr>
        <w:spacing w:after="0" w:line="160" w:lineRule="exact"/>
        <w:rPr>
          <w:sz w:val="16"/>
          <w:szCs w:val="16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A73E2">
      <w:pPr>
        <w:spacing w:after="0" w:line="240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signature,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delivery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Institution constitute private and commercial acts rather than public or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acts;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39" w:lineRule="auto"/>
        <w:ind w:left="84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  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advisable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[country]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obligations   of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rights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notarised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where  or  that  any  other 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relating thereto be signed, deli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ered, filed,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 or duty be paid or that any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action whatsoever be taken;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tabs>
          <w:tab w:val="left" w:pos="1920"/>
        </w:tabs>
        <w:spacing w:after="0" w:line="240" w:lineRule="auto"/>
        <w:ind w:left="84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authorisati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approvals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declarations to,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or public 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ies, authorities or courts of or in [country]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connection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dity,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priority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unconditionally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or are in full force and effect.</w:t>
      </w:r>
    </w:p>
    <w:p w:rsidR="00FB1F97" w:rsidRDefault="00FB1F97">
      <w:pPr>
        <w:spacing w:after="0" w:line="240" w:lineRule="exact"/>
        <w:rPr>
          <w:sz w:val="24"/>
          <w:szCs w:val="24"/>
        </w:rPr>
      </w:pPr>
    </w:p>
    <w:p w:rsidR="00FB1F97" w:rsidRDefault="00FA73E2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Notwithstanding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disclose (but none of the following shall be entitled to rely upon) this opinion to any relevant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authority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regulatory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supervisory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</w:p>
    <w:p w:rsidR="00FB1F97" w:rsidRDefault="00FB1F97">
      <w:pPr>
        <w:spacing w:after="0"/>
        <w:jc w:val="both"/>
        <w:sectPr w:rsidR="00FB1F97">
          <w:pgSz w:w="11920" w:h="16840"/>
          <w:pgMar w:top="880" w:right="1680" w:bottom="280" w:left="1680" w:header="684" w:footer="0" w:gutter="0"/>
          <w:cols w:space="720"/>
        </w:sectPr>
      </w:pPr>
    </w:p>
    <w:p w:rsidR="00FB1F97" w:rsidRDefault="00FB1F97">
      <w:pPr>
        <w:spacing w:before="3" w:after="0" w:line="120" w:lineRule="exact"/>
        <w:rPr>
          <w:sz w:val="12"/>
          <w:szCs w:val="12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A73E2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 juris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carrying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securities settle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clearing house in which the Institution is a participant.</w:t>
      </w: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after="0" w:line="200" w:lineRule="exact"/>
        <w:rPr>
          <w:sz w:val="20"/>
          <w:szCs w:val="20"/>
        </w:rPr>
      </w:pPr>
    </w:p>
    <w:p w:rsidR="00FB1F97" w:rsidRDefault="00FB1F97">
      <w:pPr>
        <w:spacing w:before="12" w:after="0" w:line="260" w:lineRule="exact"/>
        <w:rPr>
          <w:sz w:val="26"/>
          <w:szCs w:val="26"/>
        </w:rPr>
      </w:pPr>
    </w:p>
    <w:p w:rsidR="00FB1F97" w:rsidRDefault="00FA73E2">
      <w:pPr>
        <w:spacing w:after="0" w:line="240" w:lineRule="auto"/>
        <w:ind w:left="120" w:right="6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</w:p>
    <w:sectPr w:rsidR="00FB1F97">
      <w:pgSz w:w="11920" w:h="16840"/>
      <w:pgMar w:top="880" w:right="1680" w:bottom="280" w:left="168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8B" w:rsidRDefault="00FA73E2">
      <w:pPr>
        <w:spacing w:after="0" w:line="240" w:lineRule="auto"/>
      </w:pPr>
      <w:r>
        <w:separator/>
      </w:r>
    </w:p>
  </w:endnote>
  <w:endnote w:type="continuationSeparator" w:id="0">
    <w:p w:rsidR="0017018B" w:rsidRDefault="00FA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8B" w:rsidRDefault="00FA73E2">
      <w:pPr>
        <w:spacing w:after="0" w:line="240" w:lineRule="auto"/>
      </w:pPr>
      <w:r>
        <w:separator/>
      </w:r>
    </w:p>
  </w:footnote>
  <w:footnote w:type="continuationSeparator" w:id="0">
    <w:p w:rsidR="0017018B" w:rsidRDefault="00FA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97" w:rsidRDefault="00B0483A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5568315</wp:posOffset>
              </wp:positionH>
              <wp:positionV relativeFrom="page">
                <wp:posOffset>433705</wp:posOffset>
              </wp:positionV>
              <wp:extent cx="862330" cy="1403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F97" w:rsidRDefault="00FB1F97">
                          <w:pPr>
                            <w:spacing w:before="6" w:after="0" w:line="240" w:lineRule="auto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45pt;margin-top:34.15pt;width:67.9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" filled="f" stroked="f">
              <v:textbox inset="0,0,0,0">
                <w:txbxContent>
                  <w:p w:rsidR="00FB1F97" w:rsidRDefault="00FB1F97">
                    <w:pPr>
                      <w:spacing w:before="6" w:after="0" w:line="240" w:lineRule="auto"/>
                      <w:ind w:left="20" w:right="-4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7"/>
    <w:rsid w:val="0017018B"/>
    <w:rsid w:val="0028754D"/>
    <w:rsid w:val="006B22C4"/>
    <w:rsid w:val="00B0483A"/>
    <w:rsid w:val="00FA73E2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bankofengland.co.u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ContentReviewDate xmlns="http://schemas.microsoft.com/sharepoint/v3">1900-01-01T00:00:00+00:00</ContentReviewDate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177</AccountId>
        <AccountType/>
      </UserInfo>
    </OwnerGroup>
    <BOEApprovalStatus xmlns="http://schemas.microsoft.com/sharepoint/v3">Pending Approval</BOEApprovalStatus>
    <BOESummaryText xmlns="http://schemas.microsoft.com/sharepoint/v3" xsi:nil="true"/>
    <ArchivalChoice xmlns="http://schemas.microsoft.com/sharepoint/v3">3 Years</ArchivalChoice>
    <ArchivalDate xmlns="http://schemas.microsoft.com/sharepoint/v3" xsi:nil="true"/>
    <BOETaxonomyFieldTaxHTField0 xmlns="1789C550-A0F1-49FC-9BBF-86F14887A0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Sterling Monetary Framework Operations</TermName>
          <TermId xmlns="http://schemas.microsoft.com/office/infopath/2007/PartnerControls">b232e296-18e3-4371-b87e-6f588c3a5a1b</TermId>
        </TermInfo>
      </Terms>
    </BOETaxonomyFieldTaxHTField0>
    <BOETwoLevelApprovalUnapprovedUrls xmlns="1789C550-A0F1-49FC-9BBF-86F14887A01A" xsi:nil="true"/>
    <TaxCatchAll xmlns="a5edd0e9-353e-4089-bcbc-d9218926e91f">
      <Value>43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0C92AC79B24CAAC85AA1BAC7BBA8" ma:contentTypeVersion="1083" ma:contentTypeDescription="Create a new document." ma:contentTypeScope="" ma:versionID="a71f411e27d38df8e694dd48dcf542ea">
  <xsd:schema xmlns:xsd="http://www.w3.org/2001/XMLSchema" xmlns:xs="http://www.w3.org/2001/XMLSchema" xmlns:p="http://schemas.microsoft.com/office/2006/metadata/properties" xmlns:ns1="http://schemas.microsoft.com/sharepoint/v3" xmlns:ns2="1789C550-A0F1-49FC-9BBF-86F14887A01A" xmlns:ns3="a5edd0e9-353e-4089-bcbc-d9218926e91f" xmlns:ns4="A5EDD0E9-353E-4089-BCBC-D9218926E91F" xmlns:ns5="http://schemas.microsoft.com/sharepoint/v3/fields" targetNamespace="http://schemas.microsoft.com/office/2006/metadata/properties" ma:root="true" ma:fieldsID="88d1e0905f22dcc13c92d7b8adf18442" ns1:_="" ns2:_="" ns3:_="" ns4:_="" ns5:_="">
    <xsd:import namespace="http://schemas.microsoft.com/sharepoint/v3"/>
    <xsd:import namespace="1789C550-A0F1-49FC-9BBF-86F14887A01A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 ma:readOnly="false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C550-A0F1-49FC-9BBF-86F14887A01A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68C02-409E-4E9C-84CC-7DE6ABA197F0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1789C550-A0F1-49FC-9BBF-86F14887A01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/fields"/>
    <ds:schemaRef ds:uri="A5EDD0E9-353E-4089-BCBC-D9218926E91F"/>
    <ds:schemaRef ds:uri="a5edd0e9-353e-4089-bcbc-d9218926e91f"/>
  </ds:schemaRefs>
</ds:datastoreItem>
</file>

<file path=customXml/itemProps2.xml><?xml version="1.0" encoding="utf-8"?>
<ds:datastoreItem xmlns:ds="http://schemas.openxmlformats.org/officeDocument/2006/customXml" ds:itemID="{EB733E2B-26F1-4A9E-B96B-57F29FE03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F097D-2893-4E93-8183-D90533C4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89C550-A0F1-49FC-9BBF-86F14887A01A"/>
    <ds:schemaRef ds:uri="a5edd0e9-353e-4089-bcbc-d9218926e91f"/>
    <ds:schemaRef ds:uri="A5EDD0E9-353E-4089-BCBC-D9218926E9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Legal Opinion on Sterling Money Market Operations Documentation (Capacity Issues Only) - 22 December 2005</vt:lpstr>
    </vt:vector>
  </TitlesOfParts>
  <Company>Bank of England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Legal Opinion on Sterling Money Market Operations Documentation (Capacity Issues Only) - 22 December 2005</dc:title>
  <dc:subject>Pro Forma Legal Opinion on Sterling Money Market Operations Documentation (Capacity Issues Only) - 22 December 2005</dc:subject>
  <dc:creator>Bank of England</dc:creator>
  <cp:lastModifiedBy>Wells, Lauren</cp:lastModifiedBy>
  <cp:revision>2</cp:revision>
  <dcterms:created xsi:type="dcterms:W3CDTF">2017-08-04T09:45:00Z</dcterms:created>
  <dcterms:modified xsi:type="dcterms:W3CDTF">2017-08-04T09:45:00Z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2009-05-21T00:00:00Z</vt:filetime>
  </property>
  <property fmtid="{D5CDD505-2E9C-101B-9397-08002B2CF9AE}" pid="3" name="LastSaved">
    <vt:filetime>2017-01-18T00:00:00Z</vt:filetime>
  </property>
  <property fmtid="{D5CDD505-2E9C-101B-9397-08002B2CF9AE}" pid="4" name="DocRef">
    <vt:lpwstr>Markets 1062717</vt:lpwstr>
  </property>
  <property fmtid="{D5CDD505-2E9C-101B-9397-08002B2CF9AE}" pid="5" name="DocVer">
    <vt:lpwstr>Markets 1062717v1</vt:lpwstr>
  </property>
  <property fmtid="{D5CDD505-2E9C-101B-9397-08002B2CF9AE}" pid="6" name="ContentTypeId">
    <vt:lpwstr>0x010100103E0C92AC79B24CAAC85AA1BAC7BBA8</vt:lpwstr>
  </property>
  <property fmtid="{D5CDD505-2E9C-101B-9397-08002B2CF9AE}" pid="7" name="BOETaxonomyField">
    <vt:lpwstr>43;#Sterling Monetary Framework Operations|b232e296-18e3-4371-b87e-6f588c3a5a1b</vt:lpwstr>
  </property>
  <property fmtid="{D5CDD505-2E9C-101B-9397-08002B2CF9AE}" pid="8" name="Order">
    <vt:r8>370200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